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5AB8E74F"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79381F">
        <w:rPr>
          <w:rFonts w:ascii="Garamond" w:hAnsi="Garamond"/>
          <w:bCs/>
        </w:rPr>
        <w:t>March</w:t>
      </w:r>
      <w:r w:rsidR="000C7F95" w:rsidRPr="00FE1148">
        <w:rPr>
          <w:rFonts w:ascii="Garamond" w:hAnsi="Garamond"/>
          <w:bCs/>
        </w:rPr>
        <w:t xml:space="preserve"> </w:t>
      </w:r>
      <w:r w:rsidR="0079381F">
        <w:rPr>
          <w:rFonts w:ascii="Garamond" w:hAnsi="Garamond"/>
          <w:bCs/>
        </w:rPr>
        <w:t>17</w:t>
      </w:r>
      <w:r w:rsidR="00915F8E" w:rsidRPr="00FE1148">
        <w:rPr>
          <w:rFonts w:ascii="Garamond" w:hAnsi="Garamond"/>
          <w:bCs/>
        </w:rPr>
        <w:t>, 20</w:t>
      </w:r>
      <w:r w:rsidR="000C7F95" w:rsidRPr="00FE1148">
        <w:rPr>
          <w:rFonts w:ascii="Garamond" w:hAnsi="Garamond"/>
          <w:bCs/>
        </w:rPr>
        <w:t>2</w:t>
      </w:r>
      <w:r w:rsidR="001D2AB8">
        <w:rPr>
          <w:rFonts w:ascii="Garamond" w:hAnsi="Garamond"/>
          <w:bCs/>
        </w:rPr>
        <w:t>2</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5C0A20D1"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79381F">
        <w:rPr>
          <w:rFonts w:ascii="Garamond" w:hAnsi="Garamond"/>
          <w:bCs/>
        </w:rPr>
        <w:t>March</w:t>
      </w:r>
      <w:r w:rsidR="000C7F95" w:rsidRPr="00FE1148">
        <w:rPr>
          <w:rFonts w:ascii="Garamond" w:hAnsi="Garamond"/>
          <w:bCs/>
        </w:rPr>
        <w:t xml:space="preserve"> </w:t>
      </w:r>
      <w:r w:rsidR="0079381F">
        <w:rPr>
          <w:rFonts w:ascii="Garamond" w:hAnsi="Garamond"/>
          <w:bCs/>
        </w:rPr>
        <w:t>17</w:t>
      </w:r>
      <w:r w:rsidR="004068EE" w:rsidRPr="00FE1148">
        <w:rPr>
          <w:rFonts w:ascii="Garamond" w:hAnsi="Garamond"/>
          <w:bCs/>
        </w:rPr>
        <w:t>, 20</w:t>
      </w:r>
      <w:r w:rsidR="000C7F95" w:rsidRPr="00FE1148">
        <w:rPr>
          <w:rFonts w:ascii="Garamond" w:hAnsi="Garamond"/>
          <w:bCs/>
        </w:rPr>
        <w:t>2</w:t>
      </w:r>
      <w:r w:rsidR="001D2AB8">
        <w:rPr>
          <w:rFonts w:ascii="Garamond" w:hAnsi="Garamond"/>
          <w:bCs/>
        </w:rPr>
        <w:t>2</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BC661F">
        <w:rPr>
          <w:rFonts w:ascii="Garamond" w:hAnsi="Garamond"/>
          <w:bCs/>
        </w:rPr>
        <w:t>Sarah Hicks</w:t>
      </w:r>
      <w:r w:rsidRPr="00FE1148">
        <w:rPr>
          <w:rFonts w:ascii="Garamond" w:hAnsi="Garamond"/>
          <w:bCs/>
        </w:rPr>
        <w:t xml:space="preserve">, Chair and </w:t>
      </w:r>
      <w:r w:rsidR="00BC2C92" w:rsidRPr="00FE1148">
        <w:rPr>
          <w:rFonts w:ascii="Garamond" w:hAnsi="Garamond"/>
          <w:bCs/>
        </w:rPr>
        <w:t xml:space="preserve">Alternate for Governor Greg Abbott; </w:t>
      </w:r>
      <w:r w:rsidR="0079381F">
        <w:rPr>
          <w:rFonts w:ascii="Garamond" w:hAnsi="Garamond"/>
          <w:bCs/>
        </w:rPr>
        <w:t>Joaquin Guadarrama</w:t>
      </w:r>
      <w:r w:rsidR="00BC2C92" w:rsidRPr="00FE1148">
        <w:rPr>
          <w:rFonts w:ascii="Garamond" w:hAnsi="Garamond"/>
          <w:bCs/>
        </w:rPr>
        <w:t xml:space="preserve">, Alternate for Lieutenant Governor Dan Patrick; </w:t>
      </w:r>
      <w:r w:rsidR="00A96176" w:rsidRPr="00FE1148">
        <w:rPr>
          <w:rFonts w:ascii="Garamond" w:hAnsi="Garamond"/>
          <w:bCs/>
        </w:rPr>
        <w:t xml:space="preserve">and </w:t>
      </w:r>
      <w:r w:rsidR="0079381F">
        <w:rPr>
          <w:rFonts w:ascii="Garamond" w:hAnsi="Garamond"/>
          <w:bCs/>
        </w:rPr>
        <w:t>Cristina Self</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1A956C75" w:rsidR="006F64DB" w:rsidRPr="00FE1148" w:rsidRDefault="00BC661F"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Sarah Hicks</w:t>
      </w:r>
      <w:r w:rsidR="00D703EB" w:rsidRPr="00FE1148">
        <w:rPr>
          <w:rFonts w:ascii="Garamond" w:hAnsi="Garamond"/>
        </w:rPr>
        <w:t>, as Chair</w:t>
      </w:r>
      <w:r w:rsidR="006F64DB" w:rsidRPr="00FE1148">
        <w:rPr>
          <w:rFonts w:ascii="Garamond" w:hAnsi="Garamond"/>
        </w:rPr>
        <w:t xml:space="preserve">, called the meeting to </w:t>
      </w:r>
      <w:r w:rsidR="006F64DB" w:rsidRPr="00BC661F">
        <w:rPr>
          <w:rFonts w:ascii="Garamond" w:hAnsi="Garamond"/>
        </w:rPr>
        <w:t>order at 1</w:t>
      </w:r>
      <w:r w:rsidR="00146736" w:rsidRPr="00BC661F">
        <w:rPr>
          <w:rFonts w:ascii="Garamond" w:hAnsi="Garamond"/>
        </w:rPr>
        <w:t>0</w:t>
      </w:r>
      <w:r w:rsidR="006F64DB" w:rsidRPr="00BC661F">
        <w:rPr>
          <w:rFonts w:ascii="Garamond" w:hAnsi="Garamond"/>
        </w:rPr>
        <w:t>:</w:t>
      </w:r>
      <w:r w:rsidR="00146736" w:rsidRPr="00BC661F">
        <w:rPr>
          <w:rFonts w:ascii="Garamond" w:hAnsi="Garamond"/>
        </w:rPr>
        <w:t>0</w:t>
      </w:r>
      <w:r w:rsidRPr="00BC661F">
        <w:rPr>
          <w:rFonts w:ascii="Garamond" w:hAnsi="Garamond"/>
        </w:rPr>
        <w:t>2</w:t>
      </w:r>
      <w:r w:rsidR="000D7685" w:rsidRPr="00BC661F">
        <w:rPr>
          <w:rFonts w:ascii="Garamond" w:hAnsi="Garamond"/>
        </w:rPr>
        <w:t xml:space="preserve"> </w:t>
      </w:r>
      <w:r w:rsidR="006F64DB" w:rsidRPr="00BC661F">
        <w:rPr>
          <w:rFonts w:ascii="Garamond" w:hAnsi="Garamond"/>
        </w:rPr>
        <w:t xml:space="preserve">a.m. </w:t>
      </w:r>
      <w:r w:rsidR="006F64DB" w:rsidRPr="00BC661F">
        <w:rPr>
          <w:rFonts w:ascii="Garamond" w:hAnsi="Garamond"/>
          <w:bCs/>
        </w:rPr>
        <w:t>A quorum</w:t>
      </w:r>
      <w:r w:rsidR="006F64DB" w:rsidRPr="00FE1148">
        <w:rPr>
          <w:rFonts w:ascii="Garamond" w:hAnsi="Garamond"/>
          <w:bCs/>
        </w:rPr>
        <w:t xml:space="preserve"> was present.</w:t>
      </w:r>
      <w:r w:rsidR="0096582B" w:rsidRPr="00FE1148">
        <w:rPr>
          <w:rFonts w:ascii="Garamond" w:hAnsi="Garamond"/>
        </w:rPr>
        <w:t xml:space="preserve"> </w:t>
      </w:r>
      <w:r w:rsidR="00C50DCF">
        <w:rPr>
          <w:rFonts w:ascii="Garamond" w:hAnsi="Garamond"/>
        </w:rPr>
        <w:t>She</w:t>
      </w:r>
      <w:r w:rsidR="0096582B" w:rsidRPr="00FE1148">
        <w:rPr>
          <w:rFonts w:ascii="Garamond" w:hAnsi="Garamond"/>
        </w:rPr>
        <w:t xml:space="preserv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28A6AC58" w:rsidR="00175B57" w:rsidRPr="00FE1148" w:rsidRDefault="00175B57" w:rsidP="00175B57">
      <w:pPr>
        <w:ind w:left="720"/>
        <w:jc w:val="both"/>
        <w:rPr>
          <w:rFonts w:ascii="Garamond" w:hAnsi="Garamond"/>
          <w:caps/>
        </w:rPr>
      </w:pPr>
      <w:r w:rsidRPr="00C50DCF">
        <w:rPr>
          <w:rFonts w:ascii="Garamond" w:hAnsi="Garamond"/>
          <w:caps/>
        </w:rPr>
        <w:t xml:space="preserve">UPON MOTION BY </w:t>
      </w:r>
      <w:r w:rsidR="00C50DCF" w:rsidRPr="00C50DCF">
        <w:rPr>
          <w:rFonts w:ascii="Garamond" w:hAnsi="Garamond"/>
          <w:caps/>
        </w:rPr>
        <w:t>Joaquin guadarrama</w:t>
      </w:r>
      <w:r w:rsidR="00F93599" w:rsidRPr="00C50DCF">
        <w:rPr>
          <w:rFonts w:ascii="Garamond" w:hAnsi="Garamond"/>
          <w:caps/>
        </w:rPr>
        <w:t xml:space="preserve"> </w:t>
      </w:r>
      <w:r w:rsidRPr="00C50DCF">
        <w:rPr>
          <w:rFonts w:ascii="Garamond" w:hAnsi="Garamond"/>
          <w:caps/>
        </w:rPr>
        <w:t xml:space="preserve">AND SECOND BY </w:t>
      </w:r>
      <w:r w:rsidR="00C50DCF" w:rsidRPr="00C50DCF">
        <w:rPr>
          <w:rFonts w:ascii="Garamond" w:hAnsi="Garamond"/>
          <w:caps/>
        </w:rPr>
        <w:t>cristina self</w:t>
      </w:r>
      <w:r w:rsidRPr="00C50DCF">
        <w:rPr>
          <w:rFonts w:ascii="Garamond" w:hAnsi="Garamond"/>
          <w:caps/>
        </w:rPr>
        <w:t>,</w:t>
      </w:r>
      <w:r w:rsidRPr="00E16B10">
        <w:rPr>
          <w:rFonts w:ascii="Garamond" w:hAnsi="Garamond"/>
          <w:caps/>
        </w:rPr>
        <w:t xml:space="preserve"> THE TEXAS BOND REVIEW BOARD APPROVED THE MINUTES FOR THE </w:t>
      </w:r>
      <w:r w:rsidR="005D1013">
        <w:rPr>
          <w:rFonts w:ascii="Garamond" w:hAnsi="Garamond"/>
          <w:caps/>
        </w:rPr>
        <w:t>january</w:t>
      </w:r>
      <w:r w:rsidRPr="00E16B10">
        <w:rPr>
          <w:rFonts w:ascii="Garamond" w:hAnsi="Garamond"/>
          <w:caps/>
        </w:rPr>
        <w:t xml:space="preserve"> </w:t>
      </w:r>
      <w:r w:rsidR="005D1013">
        <w:rPr>
          <w:rFonts w:ascii="Garamond" w:hAnsi="Garamond"/>
          <w:caps/>
        </w:rPr>
        <w:t>11</w:t>
      </w:r>
      <w:r w:rsidRPr="00E16B10">
        <w:rPr>
          <w:rFonts w:ascii="Garamond" w:hAnsi="Garamond"/>
          <w:caps/>
        </w:rPr>
        <w:t>, 202</w:t>
      </w:r>
      <w:r w:rsidR="005D1013">
        <w:rPr>
          <w:rFonts w:ascii="Garamond" w:hAnsi="Garamond"/>
          <w:caps/>
        </w:rPr>
        <w:t>2</w:t>
      </w:r>
      <w:r w:rsidR="00987A3C" w:rsidRPr="00E16B10">
        <w:rPr>
          <w:rFonts w:ascii="Garamond" w:hAnsi="Garamond"/>
          <w:caps/>
        </w:rPr>
        <w:t>,</w:t>
      </w:r>
      <w:r w:rsidRPr="00E16B10">
        <w:rPr>
          <w:rFonts w:ascii="Garamond" w:hAnsi="Garamond"/>
          <w:caps/>
        </w:rPr>
        <w:t xml:space="preserve"> planning session</w:t>
      </w:r>
      <w:r w:rsidR="00970E85">
        <w:rPr>
          <w:rFonts w:ascii="Garamond" w:hAnsi="Garamond"/>
          <w:caps/>
        </w:rPr>
        <w:t xml:space="preserve"> and</w:t>
      </w:r>
      <w:r w:rsidRPr="00E16B10">
        <w:rPr>
          <w:rFonts w:ascii="Garamond" w:hAnsi="Garamond"/>
          <w:caps/>
        </w:rPr>
        <w:t xml:space="preserve"> </w:t>
      </w:r>
      <w:r w:rsidR="005D1013">
        <w:rPr>
          <w:rFonts w:ascii="Garamond" w:hAnsi="Garamond"/>
          <w:caps/>
        </w:rPr>
        <w:t>january</w:t>
      </w:r>
      <w:r w:rsidR="00232DB9" w:rsidRPr="00E16B10">
        <w:rPr>
          <w:rFonts w:ascii="Garamond" w:hAnsi="Garamond"/>
          <w:caps/>
        </w:rPr>
        <w:t xml:space="preserve"> </w:t>
      </w:r>
      <w:r w:rsidR="005D1013">
        <w:rPr>
          <w:rFonts w:ascii="Garamond" w:hAnsi="Garamond"/>
          <w:caps/>
        </w:rPr>
        <w:t>20</w:t>
      </w:r>
      <w:r w:rsidR="00232DB9" w:rsidRPr="00E16B10">
        <w:rPr>
          <w:rFonts w:ascii="Garamond" w:hAnsi="Garamond"/>
          <w:caps/>
        </w:rPr>
        <w:t>, 202</w:t>
      </w:r>
      <w:r w:rsidR="005D1013">
        <w:rPr>
          <w:rFonts w:ascii="Garamond" w:hAnsi="Garamond"/>
          <w:caps/>
        </w:rPr>
        <w:t>2</w:t>
      </w:r>
      <w:r w:rsidR="00232DB9" w:rsidRPr="00E16B10">
        <w:rPr>
          <w:rFonts w:ascii="Garamond" w:hAnsi="Garamond"/>
          <w:caps/>
        </w:rPr>
        <w:t>, Board Meeting</w:t>
      </w:r>
      <w:r w:rsidR="00970E85">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0350CC59" w14:textId="3D0DB646"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5D1013" w:rsidRPr="005D1013">
        <w:rPr>
          <w:rFonts w:ascii="Garamond" w:hAnsi="Garamond"/>
          <w:b/>
          <w:bCs/>
        </w:rPr>
        <w:t>Department of Housing and Community Affairs Multifamily Housing Revenue Bonds (Socorro Village) Series 2022</w:t>
      </w:r>
    </w:p>
    <w:p w14:paraId="4DBC1E17" w14:textId="77777777" w:rsidR="00CC540C" w:rsidRPr="00FE1148" w:rsidRDefault="00CC540C" w:rsidP="001F6AF5">
      <w:pPr>
        <w:ind w:left="720"/>
        <w:jc w:val="both"/>
        <w:rPr>
          <w:rFonts w:ascii="Garamond" w:hAnsi="Garamond"/>
          <w:b/>
        </w:rPr>
      </w:pPr>
    </w:p>
    <w:p w14:paraId="5C42CF87" w14:textId="467DDDA2" w:rsidR="00182D23" w:rsidRPr="00573661" w:rsidRDefault="00182D23" w:rsidP="00182D23">
      <w:pPr>
        <w:ind w:left="720"/>
        <w:jc w:val="both"/>
        <w:rPr>
          <w:rFonts w:ascii="Garamond" w:hAnsi="Garamond"/>
          <w:sz w:val="28"/>
          <w:szCs w:val="28"/>
        </w:rPr>
      </w:pPr>
      <w:r w:rsidRPr="00B1686F">
        <w:rPr>
          <w:rFonts w:ascii="Garamond" w:hAnsi="Garamond"/>
        </w:rPr>
        <w:t>Representative present w</w:t>
      </w:r>
      <w:r w:rsidR="00F5511D">
        <w:rPr>
          <w:rFonts w:ascii="Garamond" w:hAnsi="Garamond"/>
        </w:rPr>
        <w:t>as</w:t>
      </w:r>
      <w:r>
        <w:rPr>
          <w:rFonts w:ascii="Garamond" w:hAnsi="Garamond"/>
        </w:rPr>
        <w:t xml:space="preserve"> </w:t>
      </w:r>
      <w:r w:rsidR="00F5511D">
        <w:rPr>
          <w:rFonts w:ascii="Garamond" w:hAnsi="Garamond"/>
        </w:rPr>
        <w:t xml:space="preserve">Teresa Morales, Director of Multifamily Bonds, TDHCA. </w:t>
      </w:r>
    </w:p>
    <w:p w14:paraId="6B839627" w14:textId="7468DCDF"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01962BE5" w14:textId="07D03FEE" w:rsidR="00020BA9" w:rsidRPr="005D0E9E" w:rsidRDefault="009E585C" w:rsidP="00020BA9">
      <w:pPr>
        <w:ind w:left="720"/>
        <w:jc w:val="both"/>
        <w:rPr>
          <w:rFonts w:ascii="Garamond" w:hAnsi="Garamond"/>
          <w:b/>
          <w:sz w:val="32"/>
          <w:szCs w:val="32"/>
        </w:rPr>
      </w:pPr>
      <w:r w:rsidRPr="009C7BD4">
        <w:rPr>
          <w:rFonts w:ascii="Garamond" w:hAnsi="Garamond"/>
          <w:caps/>
        </w:rPr>
        <w:t xml:space="preserve">UPON MOTION BY </w:t>
      </w:r>
      <w:r w:rsidR="00C50DCF" w:rsidRPr="009C7BD4">
        <w:rPr>
          <w:rFonts w:ascii="Garamond" w:hAnsi="Garamond"/>
          <w:caps/>
        </w:rPr>
        <w:t xml:space="preserve">joaquin guadarrama </w:t>
      </w:r>
      <w:r w:rsidR="00540AC9" w:rsidRPr="009C7BD4">
        <w:rPr>
          <w:rFonts w:ascii="Garamond" w:hAnsi="Garamond"/>
          <w:caps/>
        </w:rPr>
        <w:t>A</w:t>
      </w:r>
      <w:r w:rsidR="00AD60AE" w:rsidRPr="009C7BD4">
        <w:rPr>
          <w:rFonts w:ascii="Garamond" w:hAnsi="Garamond"/>
          <w:caps/>
        </w:rPr>
        <w:t>ND</w:t>
      </w:r>
      <w:r w:rsidRPr="009C7BD4">
        <w:rPr>
          <w:rFonts w:ascii="Garamond" w:hAnsi="Garamond"/>
          <w:caps/>
        </w:rPr>
        <w:t xml:space="preserve"> SECOND BY </w:t>
      </w:r>
      <w:r w:rsidR="00C50DCF" w:rsidRPr="009C7BD4">
        <w:rPr>
          <w:rFonts w:ascii="Garamond" w:hAnsi="Garamond"/>
          <w:caps/>
        </w:rPr>
        <w:t>cristina self</w:t>
      </w:r>
      <w:r w:rsidR="00AD60AE" w:rsidRPr="009C7BD4">
        <w:rPr>
          <w:rFonts w:ascii="Garamond" w:hAnsi="Garamond"/>
          <w:caps/>
        </w:rPr>
        <w:t>,</w:t>
      </w:r>
      <w:r w:rsidRPr="009C7BD4">
        <w:rPr>
          <w:rFonts w:ascii="Garamond" w:hAnsi="Garamond"/>
          <w:caps/>
        </w:rPr>
        <w:t xml:space="preserve"> THE </w:t>
      </w:r>
      <w:r w:rsidR="007E116F" w:rsidRPr="009C7BD4">
        <w:rPr>
          <w:rFonts w:ascii="Garamond" w:hAnsi="Garamond"/>
          <w:caps/>
        </w:rPr>
        <w:t xml:space="preserve">TEXAS BOND REVIEW BOARD </w:t>
      </w:r>
      <w:r w:rsidR="00D37150" w:rsidRPr="009C7BD4">
        <w:rPr>
          <w:rFonts w:ascii="Garamond" w:hAnsi="Garamond"/>
          <w:caps/>
        </w:rPr>
        <w:t xml:space="preserve">APPROVED </w:t>
      </w:r>
      <w:bookmarkStart w:id="1" w:name="_Hlk98238368"/>
      <w:r w:rsidR="00020BA9" w:rsidRPr="009C7BD4">
        <w:rPr>
          <w:rFonts w:ascii="Garamond" w:hAnsi="Garamond"/>
          <w:caps/>
        </w:rPr>
        <w:t xml:space="preserve">the Texas Department of Housing and Community Affairs Multifamily Housing Revenue Bonds (Socorro Village) Series 2022 in a maximum par amount and </w:t>
      </w:r>
      <w:r w:rsidR="00020BA9" w:rsidRPr="009C7BD4">
        <w:rPr>
          <w:rFonts w:ascii="Garamond" w:hAnsi="Garamond"/>
          <w:caps/>
        </w:rPr>
        <w:lastRenderedPageBreak/>
        <w:t xml:space="preserve">a maximum total proceeds amount not to exceed $6,500,000 including premiums, if any, as outlined in the application dated February 22, </w:t>
      </w:r>
      <w:proofErr w:type="gramStart"/>
      <w:r w:rsidR="00020BA9" w:rsidRPr="009C7BD4">
        <w:rPr>
          <w:rFonts w:ascii="Garamond" w:hAnsi="Garamond"/>
          <w:caps/>
        </w:rPr>
        <w:t>2022</w:t>
      </w:r>
      <w:proofErr w:type="gramEnd"/>
      <w:r w:rsidR="00020BA9" w:rsidRPr="009C7BD4">
        <w:rPr>
          <w:rFonts w:ascii="Garamond" w:hAnsi="Garamond"/>
          <w:caps/>
        </w:rPr>
        <w:t xml:space="preserve"> and supplements through March 16, 2022.</w:t>
      </w:r>
      <w:bookmarkEnd w:id="1"/>
    </w:p>
    <w:p w14:paraId="35A98652" w14:textId="5235C270" w:rsidR="00A96176" w:rsidRDefault="00A96176" w:rsidP="00020BA9">
      <w:pPr>
        <w:widowControl w:val="0"/>
        <w:tabs>
          <w:tab w:val="left" w:pos="720"/>
          <w:tab w:val="left" w:pos="1170"/>
        </w:tabs>
        <w:autoSpaceDE w:val="0"/>
        <w:autoSpaceDN w:val="0"/>
        <w:adjustRightInd w:val="0"/>
        <w:jc w:val="both"/>
        <w:rPr>
          <w:rFonts w:ascii="Garamond" w:hAnsi="Garamond"/>
        </w:rPr>
      </w:pPr>
    </w:p>
    <w:p w14:paraId="737118C7" w14:textId="54D07F2E" w:rsidR="00C73F15" w:rsidRDefault="00C73F15" w:rsidP="00020BA9">
      <w:pPr>
        <w:widowControl w:val="0"/>
        <w:tabs>
          <w:tab w:val="left" w:pos="720"/>
          <w:tab w:val="left" w:pos="1170"/>
        </w:tabs>
        <w:autoSpaceDE w:val="0"/>
        <w:autoSpaceDN w:val="0"/>
        <w:adjustRightInd w:val="0"/>
        <w:jc w:val="both"/>
        <w:rPr>
          <w:rFonts w:ascii="Garamond" w:hAnsi="Garamond"/>
        </w:rPr>
      </w:pPr>
    </w:p>
    <w:p w14:paraId="131CD977" w14:textId="77777777" w:rsidR="00C73F15" w:rsidRPr="00C73F15" w:rsidRDefault="00C73F15" w:rsidP="00C73F15">
      <w:pPr>
        <w:widowControl w:val="0"/>
        <w:numPr>
          <w:ilvl w:val="0"/>
          <w:numId w:val="21"/>
        </w:numPr>
        <w:autoSpaceDE w:val="0"/>
        <w:autoSpaceDN w:val="0"/>
        <w:adjustRightInd w:val="0"/>
        <w:jc w:val="both"/>
        <w:rPr>
          <w:rFonts w:ascii="Garamond" w:hAnsi="Garamond"/>
          <w:b/>
          <w:bCs/>
        </w:rPr>
      </w:pPr>
      <w:r w:rsidRPr="00C73F15">
        <w:rPr>
          <w:rFonts w:ascii="Garamond" w:hAnsi="Garamond"/>
          <w:b/>
          <w:bCs/>
        </w:rPr>
        <w:t>Title 34 Texas Administrative Code, Part 9, Chapter 181 Bond Review Board Rules, §181.9 regarding State Exemptions</w:t>
      </w:r>
    </w:p>
    <w:p w14:paraId="5DABEF56" w14:textId="77777777" w:rsidR="00C73F15" w:rsidRPr="00020BA9" w:rsidRDefault="00C73F15" w:rsidP="00020BA9">
      <w:pPr>
        <w:widowControl w:val="0"/>
        <w:tabs>
          <w:tab w:val="left" w:pos="720"/>
          <w:tab w:val="left" w:pos="1170"/>
        </w:tabs>
        <w:autoSpaceDE w:val="0"/>
        <w:autoSpaceDN w:val="0"/>
        <w:adjustRightInd w:val="0"/>
        <w:jc w:val="both"/>
        <w:rPr>
          <w:rFonts w:ascii="Garamond" w:hAnsi="Garamond"/>
        </w:rPr>
      </w:pPr>
    </w:p>
    <w:p w14:paraId="5EEFFABA" w14:textId="77777777" w:rsidR="004D5F67" w:rsidRPr="004D5F67" w:rsidRDefault="004D5F67" w:rsidP="004D5F67">
      <w:pPr>
        <w:ind w:left="720"/>
        <w:jc w:val="both"/>
        <w:rPr>
          <w:rFonts w:ascii="Garamond" w:hAnsi="Garamond"/>
        </w:rPr>
      </w:pPr>
      <w:r w:rsidRPr="004D5F67">
        <w:rPr>
          <w:rFonts w:ascii="Garamond" w:hAnsi="Garamond"/>
        </w:rPr>
        <w:t xml:space="preserve">As it relates to the state debt oversight process, the BRB proposes updates and clarifications to its administrative code rules in Texas Administrative Code Chapter 181 to allow all existing and future non-profit corporations created by TPFA to participate in the BRB exempt approval process as long as the state securities are determined to be revenue obligations that are self-supporting. If Board approval is received, staff will post the rule change to the Texas Register for the 30-day comment period. </w:t>
      </w:r>
    </w:p>
    <w:p w14:paraId="3FCAB78A" w14:textId="77777777" w:rsidR="004D5F67" w:rsidRDefault="004D5F67" w:rsidP="00541507">
      <w:pPr>
        <w:widowControl w:val="0"/>
        <w:autoSpaceDE w:val="0"/>
        <w:autoSpaceDN w:val="0"/>
        <w:adjustRightInd w:val="0"/>
        <w:ind w:left="720"/>
        <w:jc w:val="both"/>
        <w:rPr>
          <w:rFonts w:ascii="Garamond" w:hAnsi="Garamond"/>
        </w:rPr>
      </w:pPr>
    </w:p>
    <w:p w14:paraId="7A2584EA" w14:textId="5241C260" w:rsidR="003842E2" w:rsidRDefault="003842E2" w:rsidP="00541507">
      <w:pPr>
        <w:widowControl w:val="0"/>
        <w:autoSpaceDE w:val="0"/>
        <w:autoSpaceDN w:val="0"/>
        <w:adjustRightInd w:val="0"/>
        <w:ind w:left="720"/>
        <w:jc w:val="both"/>
        <w:rPr>
          <w:rFonts w:ascii="Garamond" w:hAnsi="Garamond"/>
        </w:rPr>
      </w:pPr>
      <w:r>
        <w:rPr>
          <w:rFonts w:ascii="Garamond" w:hAnsi="Garamond"/>
        </w:rPr>
        <w:t xml:space="preserve">Lee Deviney, Executive Director, </w:t>
      </w:r>
      <w:r w:rsidR="00560FD9">
        <w:rPr>
          <w:rFonts w:ascii="Garamond" w:hAnsi="Garamond"/>
        </w:rPr>
        <w:t xml:space="preserve">from the </w:t>
      </w:r>
      <w:r>
        <w:rPr>
          <w:rFonts w:ascii="Garamond" w:hAnsi="Garamond"/>
        </w:rPr>
        <w:t>Texas Public Finance Authority was present as a resource witness</w:t>
      </w:r>
      <w:r w:rsidR="00560FD9">
        <w:rPr>
          <w:rFonts w:ascii="Garamond" w:hAnsi="Garamond"/>
        </w:rPr>
        <w:t xml:space="preserve"> for the proposed rule change.  Lee answered questions from the Board. </w:t>
      </w:r>
    </w:p>
    <w:p w14:paraId="30C95F18" w14:textId="77777777" w:rsidR="003842E2" w:rsidRDefault="003842E2" w:rsidP="00541507">
      <w:pPr>
        <w:widowControl w:val="0"/>
        <w:autoSpaceDE w:val="0"/>
        <w:autoSpaceDN w:val="0"/>
        <w:adjustRightInd w:val="0"/>
        <w:ind w:left="720"/>
        <w:jc w:val="both"/>
        <w:rPr>
          <w:rFonts w:ascii="Garamond" w:hAnsi="Garamond"/>
        </w:rPr>
      </w:pPr>
    </w:p>
    <w:p w14:paraId="3B031ECA" w14:textId="0C68EFEF" w:rsidR="00541507" w:rsidRPr="003E6C58" w:rsidRDefault="00541507" w:rsidP="00541507">
      <w:pPr>
        <w:widowControl w:val="0"/>
        <w:autoSpaceDE w:val="0"/>
        <w:autoSpaceDN w:val="0"/>
        <w:adjustRightInd w:val="0"/>
        <w:ind w:left="720"/>
        <w:jc w:val="both"/>
        <w:rPr>
          <w:rFonts w:ascii="Garamond" w:hAnsi="Garamond" w:cs="Arial"/>
          <w:bCs/>
        </w:rPr>
      </w:pPr>
      <w:r w:rsidRPr="003E6C58">
        <w:rPr>
          <w:rFonts w:ascii="Garamond" w:hAnsi="Garamond"/>
        </w:rPr>
        <w:t xml:space="preserve">The Texas Bond Review Board deferred </w:t>
      </w:r>
      <w:proofErr w:type="gramStart"/>
      <w:r w:rsidRPr="003E6C58">
        <w:rPr>
          <w:rFonts w:ascii="Garamond" w:hAnsi="Garamond"/>
        </w:rPr>
        <w:t>taking action</w:t>
      </w:r>
      <w:proofErr w:type="gramEnd"/>
      <w:r w:rsidRPr="003E6C58">
        <w:rPr>
          <w:rFonts w:ascii="Garamond" w:hAnsi="Garamond"/>
        </w:rPr>
        <w:t xml:space="preserve"> on this </w:t>
      </w:r>
      <w:r w:rsidR="006951DE">
        <w:rPr>
          <w:rFonts w:ascii="Garamond" w:hAnsi="Garamond"/>
        </w:rPr>
        <w:t xml:space="preserve">agenda item. </w:t>
      </w:r>
    </w:p>
    <w:p w14:paraId="42AFA8AE" w14:textId="0812FBBF" w:rsidR="00B72A58"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3BAD8BCD" w14:textId="77777777" w:rsidR="00C73F15" w:rsidRPr="00FE1148" w:rsidRDefault="00C73F15"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3BE7132A" w14:textId="77777777" w:rsidR="0015223B" w:rsidRPr="0015223B" w:rsidRDefault="0015223B" w:rsidP="0015223B">
      <w:pPr>
        <w:ind w:left="720"/>
        <w:jc w:val="both"/>
        <w:rPr>
          <w:rFonts w:ascii="Garamond" w:hAnsi="Garamond"/>
        </w:rPr>
      </w:pPr>
      <w:bookmarkStart w:id="2" w:name="_Hlk62109710"/>
      <w:r w:rsidRPr="0015223B">
        <w:rPr>
          <w:rFonts w:ascii="Garamond" w:hAnsi="Garamond"/>
        </w:rPr>
        <w:t xml:space="preserve">A planning session will be scheduled for Tuesday, May 10, 2022, and a board meeting will be scheduled for Thursday, May 19, 2022. A called board meeting may be requested in April to accommodate the timeline for the Texas Bullion Depository bond financing.  </w:t>
      </w:r>
    </w:p>
    <w:bookmarkEnd w:id="2"/>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05A29753" w14:textId="77777777" w:rsidR="0015223B" w:rsidRPr="0015223B" w:rsidRDefault="0015223B" w:rsidP="0015223B">
      <w:pPr>
        <w:pStyle w:val="ListParagraph"/>
        <w:numPr>
          <w:ilvl w:val="1"/>
          <w:numId w:val="45"/>
        </w:numPr>
        <w:ind w:left="1440" w:hanging="450"/>
        <w:jc w:val="both"/>
        <w:rPr>
          <w:rFonts w:ascii="Garamond" w:hAnsi="Garamond"/>
        </w:rPr>
      </w:pPr>
      <w:bookmarkStart w:id="3" w:name="_Hlk62109809"/>
      <w:r w:rsidRPr="0015223B">
        <w:rPr>
          <w:rFonts w:ascii="Garamond" w:hAnsi="Garamond"/>
        </w:rPr>
        <w:t>So far for fiscal year 2022, the BRB has received approximately 1,034 local debt issuances for processing. This is a slight decrease from the amount of local debt issuances received during this time last year. Staff received 2,140 local transactions for processing in fiscal year 2021. That was the most ever received in one fiscal year. Fiscal year 2020 had the second most transactions received at 1,896.</w:t>
      </w:r>
    </w:p>
    <w:p w14:paraId="344AB07C" w14:textId="53101DBD" w:rsidR="0015223B" w:rsidRPr="0015223B" w:rsidRDefault="0015223B" w:rsidP="0015223B">
      <w:pPr>
        <w:pStyle w:val="ListParagraph"/>
        <w:numPr>
          <w:ilvl w:val="1"/>
          <w:numId w:val="45"/>
        </w:numPr>
        <w:ind w:left="1440" w:hanging="450"/>
        <w:jc w:val="both"/>
        <w:rPr>
          <w:rFonts w:ascii="Garamond" w:hAnsi="Garamond"/>
        </w:rPr>
      </w:pPr>
      <w:r w:rsidRPr="0015223B">
        <w:rPr>
          <w:rFonts w:ascii="Garamond" w:hAnsi="Garamond"/>
        </w:rPr>
        <w:t>Staff is working on the agency’s strategic plan for fiscal years 2023-2027.</w:t>
      </w:r>
    </w:p>
    <w:p w14:paraId="22094192" w14:textId="662C0695" w:rsidR="0015223B" w:rsidRPr="0015223B" w:rsidRDefault="0015223B" w:rsidP="0015223B">
      <w:pPr>
        <w:pStyle w:val="ListParagraph"/>
        <w:numPr>
          <w:ilvl w:val="1"/>
          <w:numId w:val="45"/>
        </w:numPr>
        <w:ind w:left="1440" w:hanging="450"/>
        <w:jc w:val="both"/>
        <w:rPr>
          <w:rFonts w:ascii="Garamond" w:hAnsi="Garamond"/>
        </w:rPr>
      </w:pPr>
      <w:r w:rsidRPr="0015223B">
        <w:rPr>
          <w:rFonts w:ascii="Garamond" w:hAnsi="Garamond"/>
        </w:rPr>
        <w:t xml:space="preserve">During March and April, staff will coordinate with the Texas Higher Education Coordinating Board to notify state agencies and institutions of higher education about collecting data for the 2024-25 fiscal biennium Capital Expenditure Plan. </w:t>
      </w:r>
    </w:p>
    <w:p w14:paraId="2E675488" w14:textId="77777777" w:rsidR="000A6593" w:rsidRPr="000A6593" w:rsidRDefault="000A6593" w:rsidP="000A6593">
      <w:pPr>
        <w:pStyle w:val="ListParagraph"/>
        <w:numPr>
          <w:ilvl w:val="1"/>
          <w:numId w:val="45"/>
        </w:numPr>
        <w:ind w:left="1440" w:hanging="450"/>
        <w:jc w:val="both"/>
        <w:rPr>
          <w:rFonts w:ascii="Garamond" w:hAnsi="Garamond"/>
        </w:rPr>
      </w:pPr>
      <w:r w:rsidRPr="000A6593">
        <w:rPr>
          <w:rFonts w:ascii="Garamond" w:hAnsi="Garamond"/>
        </w:rPr>
        <w:t xml:space="preserve">Semi-Annual State Debt Issuer Reports for the period ending February 28, </w:t>
      </w:r>
      <w:proofErr w:type="gramStart"/>
      <w:r w:rsidRPr="000A6593">
        <w:rPr>
          <w:rFonts w:ascii="Garamond" w:hAnsi="Garamond"/>
        </w:rPr>
        <w:t>2022</w:t>
      </w:r>
      <w:proofErr w:type="gramEnd"/>
      <w:r w:rsidRPr="000A6593">
        <w:rPr>
          <w:rFonts w:ascii="Garamond" w:hAnsi="Garamond"/>
        </w:rPr>
        <w:t xml:space="preserve"> were due on Tuesday, March 15, 2022. Staff is reconciling the state debt information and will provide the debt totals to the Comptroller’s office in April for the state’s bond appendix.</w:t>
      </w:r>
    </w:p>
    <w:p w14:paraId="117F89C7" w14:textId="77777777" w:rsidR="0045559C" w:rsidRPr="00FE1148" w:rsidRDefault="0045559C" w:rsidP="00D736F5">
      <w:pPr>
        <w:jc w:val="both"/>
        <w:rPr>
          <w:rFonts w:ascii="Garamond" w:hAnsi="Garamond"/>
        </w:rPr>
      </w:pPr>
    </w:p>
    <w:bookmarkEnd w:id="3"/>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12CCDE58" w:rsidR="001B17B3" w:rsidRPr="00FE1148" w:rsidRDefault="00B0000E" w:rsidP="001F6AF5">
      <w:pPr>
        <w:pStyle w:val="ListParagraph"/>
        <w:jc w:val="both"/>
        <w:rPr>
          <w:rFonts w:ascii="Garamond" w:hAnsi="Garamond"/>
        </w:rPr>
      </w:pPr>
      <w:r w:rsidRPr="00FE1148">
        <w:rPr>
          <w:rFonts w:ascii="Garamond" w:hAnsi="Garamond"/>
        </w:rPr>
        <w:t>There being no further business, the Board Meeting</w:t>
      </w:r>
      <w:r w:rsidRPr="00FE1148">
        <w:rPr>
          <w:rFonts w:ascii="Garamond" w:hAnsi="Garamond"/>
          <w:b/>
        </w:rPr>
        <w:t xml:space="preserve"> </w:t>
      </w:r>
      <w:r w:rsidRPr="00FE1148">
        <w:rPr>
          <w:rFonts w:ascii="Garamond" w:hAnsi="Garamond"/>
        </w:rPr>
        <w:t xml:space="preserve">was </w:t>
      </w:r>
      <w:r w:rsidRPr="009D4459">
        <w:rPr>
          <w:rFonts w:ascii="Garamond" w:hAnsi="Garamond"/>
        </w:rPr>
        <w:t xml:space="preserve">adjourned at </w:t>
      </w:r>
      <w:r w:rsidR="00A351F4" w:rsidRPr="009D4459">
        <w:rPr>
          <w:rFonts w:ascii="Garamond" w:hAnsi="Garamond"/>
        </w:rPr>
        <w:t>1</w:t>
      </w:r>
      <w:r w:rsidR="00347A64" w:rsidRPr="009D4459">
        <w:rPr>
          <w:rFonts w:ascii="Garamond" w:hAnsi="Garamond"/>
        </w:rPr>
        <w:t>0</w:t>
      </w:r>
      <w:r w:rsidR="00A351F4" w:rsidRPr="009D4459">
        <w:rPr>
          <w:rFonts w:ascii="Garamond" w:hAnsi="Garamond"/>
        </w:rPr>
        <w:t>:</w:t>
      </w:r>
      <w:r w:rsidR="009D4459" w:rsidRPr="009D4459">
        <w:rPr>
          <w:rFonts w:ascii="Garamond" w:hAnsi="Garamond"/>
        </w:rPr>
        <w:t>22</w:t>
      </w:r>
      <w:r w:rsidRPr="009D4459">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0"/>
  </w:num>
  <w:num w:numId="3">
    <w:abstractNumId w:val="37"/>
  </w:num>
  <w:num w:numId="4">
    <w:abstractNumId w:val="38"/>
  </w:num>
  <w:num w:numId="5">
    <w:abstractNumId w:val="25"/>
  </w:num>
  <w:num w:numId="6">
    <w:abstractNumId w:val="28"/>
  </w:num>
  <w:num w:numId="7">
    <w:abstractNumId w:val="35"/>
  </w:num>
  <w:num w:numId="8">
    <w:abstractNumId w:val="12"/>
  </w:num>
  <w:num w:numId="9">
    <w:abstractNumId w:val="43"/>
  </w:num>
  <w:num w:numId="10">
    <w:abstractNumId w:val="22"/>
  </w:num>
  <w:num w:numId="11">
    <w:abstractNumId w:val="6"/>
  </w:num>
  <w:num w:numId="12">
    <w:abstractNumId w:val="8"/>
  </w:num>
  <w:num w:numId="13">
    <w:abstractNumId w:val="40"/>
  </w:num>
  <w:num w:numId="14">
    <w:abstractNumId w:val="34"/>
  </w:num>
  <w:num w:numId="15">
    <w:abstractNumId w:val="39"/>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2"/>
  </w:num>
  <w:num w:numId="26">
    <w:abstractNumId w:val="31"/>
  </w:num>
  <w:num w:numId="27">
    <w:abstractNumId w:val="7"/>
  </w:num>
  <w:num w:numId="28">
    <w:abstractNumId w:val="3"/>
  </w:num>
  <w:num w:numId="29">
    <w:abstractNumId w:val="36"/>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1"/>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7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473A9"/>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78FE"/>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711C8"/>
    <w:rsid w:val="0077129D"/>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97618"/>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020"/>
    <w:rsid w:val="00EE3370"/>
    <w:rsid w:val="00EE5449"/>
    <w:rsid w:val="00EE5853"/>
    <w:rsid w:val="00EE5FE8"/>
    <w:rsid w:val="00EE64C1"/>
    <w:rsid w:val="00EF0017"/>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56DA"/>
    <w:rsid w:val="00F159B2"/>
    <w:rsid w:val="00F160C2"/>
    <w:rsid w:val="00F163AF"/>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723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3439</TotalTime>
  <Pages>2</Pages>
  <Words>693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220</cp:revision>
  <cp:lastPrinted>2022-03-17T18:02:00Z</cp:lastPrinted>
  <dcterms:created xsi:type="dcterms:W3CDTF">2019-03-11T17:53:00Z</dcterms:created>
  <dcterms:modified xsi:type="dcterms:W3CDTF">2022-03-18T14:30:00Z</dcterms:modified>
</cp:coreProperties>
</file>