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8EE" w:rsidRPr="00616A1A" w:rsidRDefault="004068EE" w:rsidP="004068EE">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Minutes</w:t>
      </w:r>
    </w:p>
    <w:p w:rsidR="009E5A55" w:rsidRPr="00616A1A" w:rsidRDefault="009E5A55" w:rsidP="009E5A55">
      <w:pPr>
        <w:widowControl w:val="0"/>
        <w:tabs>
          <w:tab w:val="left" w:pos="720"/>
        </w:tabs>
        <w:autoSpaceDE w:val="0"/>
        <w:autoSpaceDN w:val="0"/>
        <w:adjustRightInd w:val="0"/>
        <w:ind w:left="1440" w:hanging="1440"/>
        <w:jc w:val="center"/>
        <w:rPr>
          <w:rFonts w:ascii="Garamond" w:hAnsi="Garamond"/>
          <w:bCs/>
        </w:rPr>
      </w:pPr>
      <w:r w:rsidRPr="00616A1A">
        <w:rPr>
          <w:rFonts w:ascii="Garamond" w:hAnsi="Garamond"/>
          <w:bCs/>
        </w:rPr>
        <w:t>Texas Bond Review Board</w:t>
      </w:r>
    </w:p>
    <w:p w:rsidR="009E5A55" w:rsidRPr="00616A1A" w:rsidRDefault="00AA4799"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rsidR="009E5A55" w:rsidRPr="00616A1A" w:rsidRDefault="0078215A" w:rsidP="009E5A55">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rPr>
      </w:pPr>
      <w:r>
        <w:rPr>
          <w:rFonts w:ascii="Garamond" w:hAnsi="Garamond"/>
        </w:rPr>
        <w:t>T</w:t>
      </w:r>
      <w:r w:rsidR="001A6E8D">
        <w:rPr>
          <w:rFonts w:ascii="Garamond" w:hAnsi="Garamond"/>
        </w:rPr>
        <w:t>hursd</w:t>
      </w:r>
      <w:r>
        <w:rPr>
          <w:rFonts w:ascii="Garamond" w:hAnsi="Garamond"/>
        </w:rPr>
        <w:t>ay</w:t>
      </w:r>
      <w:r w:rsidR="009E5A55" w:rsidRPr="00616A1A">
        <w:rPr>
          <w:rFonts w:ascii="Garamond" w:hAnsi="Garamond"/>
        </w:rPr>
        <w:t>,</w:t>
      </w:r>
      <w:r w:rsidR="00673684">
        <w:rPr>
          <w:rFonts w:ascii="Garamond" w:hAnsi="Garamond"/>
        </w:rPr>
        <w:t xml:space="preserve"> September </w:t>
      </w:r>
      <w:r w:rsidR="001A6E8D">
        <w:rPr>
          <w:rFonts w:ascii="Garamond" w:hAnsi="Garamond"/>
        </w:rPr>
        <w:t>1</w:t>
      </w:r>
      <w:r w:rsidR="00673684">
        <w:rPr>
          <w:rFonts w:ascii="Garamond" w:hAnsi="Garamond"/>
        </w:rPr>
        <w:t>8</w:t>
      </w:r>
      <w:r w:rsidR="009E5A55" w:rsidRPr="00616A1A">
        <w:rPr>
          <w:rFonts w:ascii="Garamond" w:hAnsi="Garamond"/>
        </w:rPr>
        <w:t xml:space="preserve">, 2014, </w:t>
      </w:r>
      <w:r w:rsidR="00673684">
        <w:rPr>
          <w:rFonts w:ascii="Garamond" w:hAnsi="Garamond"/>
        </w:rPr>
        <w:t>10:00</w:t>
      </w:r>
      <w:r w:rsidR="009E5A55" w:rsidRPr="00616A1A">
        <w:rPr>
          <w:rFonts w:ascii="Garamond" w:hAnsi="Garamond"/>
        </w:rPr>
        <w:t xml:space="preserve"> </w:t>
      </w:r>
      <w:r w:rsidR="00673684">
        <w:rPr>
          <w:rFonts w:ascii="Garamond" w:hAnsi="Garamond"/>
        </w:rPr>
        <w:t>a</w:t>
      </w:r>
      <w:r w:rsidR="009E5A55" w:rsidRPr="00616A1A">
        <w:rPr>
          <w:rFonts w:ascii="Garamond" w:hAnsi="Garamond"/>
        </w:rPr>
        <w:t xml:space="preserve">.m. </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Capitol Extension, Room E2.026</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1400 N. Congress Ave.</w:t>
      </w:r>
    </w:p>
    <w:p w:rsidR="009E5A55" w:rsidRPr="00616A1A" w:rsidRDefault="009E5A55" w:rsidP="009E5A55">
      <w:pPr>
        <w:widowControl w:val="0"/>
        <w:tabs>
          <w:tab w:val="left" w:pos="720"/>
          <w:tab w:val="left" w:pos="1170"/>
        </w:tabs>
        <w:autoSpaceDE w:val="0"/>
        <w:autoSpaceDN w:val="0"/>
        <w:adjustRightInd w:val="0"/>
        <w:ind w:left="1440" w:hanging="1440"/>
        <w:jc w:val="center"/>
        <w:rPr>
          <w:rFonts w:ascii="Garamond" w:hAnsi="Garamond"/>
        </w:rPr>
      </w:pPr>
      <w:r w:rsidRPr="00616A1A">
        <w:rPr>
          <w:rFonts w:ascii="Garamond" w:hAnsi="Garamond"/>
        </w:rPr>
        <w:t>Austin, TX 78701</w:t>
      </w:r>
    </w:p>
    <w:p w:rsidR="007C70A4" w:rsidRPr="00071A3B" w:rsidRDefault="007C70A4" w:rsidP="00C60C36">
      <w:pPr>
        <w:widowControl w:val="0"/>
        <w:tabs>
          <w:tab w:val="left" w:pos="0"/>
          <w:tab w:val="left" w:pos="1170"/>
        </w:tabs>
        <w:autoSpaceDE w:val="0"/>
        <w:autoSpaceDN w:val="0"/>
        <w:adjustRightInd w:val="0"/>
        <w:jc w:val="center"/>
        <w:rPr>
          <w:rFonts w:ascii="Garamond" w:hAnsi="Garamond"/>
          <w:b/>
          <w:bCs/>
          <w:highlight w:val="yellow"/>
        </w:rPr>
      </w:pPr>
    </w:p>
    <w:p w:rsidR="00B70366" w:rsidRPr="00071A3B" w:rsidRDefault="00B70366" w:rsidP="00C028F9">
      <w:pPr>
        <w:widowControl w:val="0"/>
        <w:tabs>
          <w:tab w:val="left" w:pos="1170"/>
        </w:tabs>
        <w:autoSpaceDE w:val="0"/>
        <w:autoSpaceDN w:val="0"/>
        <w:adjustRightInd w:val="0"/>
        <w:rPr>
          <w:rFonts w:ascii="Garamond" w:hAnsi="Garamond"/>
          <w:highlight w:val="yellow"/>
        </w:rPr>
      </w:pPr>
    </w:p>
    <w:p w:rsidR="00525C48" w:rsidRPr="00071A3B" w:rsidRDefault="00525C48" w:rsidP="00525C48">
      <w:pPr>
        <w:widowControl w:val="0"/>
        <w:autoSpaceDE w:val="0"/>
        <w:autoSpaceDN w:val="0"/>
        <w:adjustRightInd w:val="0"/>
        <w:jc w:val="both"/>
        <w:rPr>
          <w:rFonts w:ascii="Garamond" w:hAnsi="Garamond"/>
          <w:bCs/>
          <w:highlight w:val="yellow"/>
        </w:rPr>
      </w:pPr>
      <w:r w:rsidRPr="009E5A55">
        <w:rPr>
          <w:rFonts w:ascii="Garamond" w:hAnsi="Garamond"/>
          <w:bCs/>
        </w:rPr>
        <w:t xml:space="preserve">The Texas Bond Review Board (BRB) convened in a </w:t>
      </w:r>
      <w:r w:rsidR="001A6E8D">
        <w:rPr>
          <w:rFonts w:ascii="Garamond" w:hAnsi="Garamond"/>
          <w:bCs/>
        </w:rPr>
        <w:t>Board Meeting</w:t>
      </w:r>
      <w:r w:rsidR="005568E0" w:rsidRPr="009E5A55">
        <w:rPr>
          <w:rFonts w:ascii="Garamond" w:hAnsi="Garamond"/>
          <w:bCs/>
        </w:rPr>
        <w:t xml:space="preserve"> </w:t>
      </w:r>
      <w:r w:rsidR="00096DFB" w:rsidRPr="009E5A55">
        <w:rPr>
          <w:rFonts w:ascii="Garamond" w:hAnsi="Garamond"/>
          <w:bCs/>
        </w:rPr>
        <w:t xml:space="preserve">at </w:t>
      </w:r>
      <w:r w:rsidR="00673684">
        <w:rPr>
          <w:rFonts w:ascii="Garamond" w:hAnsi="Garamond"/>
          <w:bCs/>
        </w:rPr>
        <w:t>10</w:t>
      </w:r>
      <w:r w:rsidR="00A1726C" w:rsidRPr="009E5A55">
        <w:rPr>
          <w:rFonts w:ascii="Garamond" w:hAnsi="Garamond"/>
          <w:bCs/>
        </w:rPr>
        <w:t>:0</w:t>
      </w:r>
      <w:r w:rsidR="00633A72" w:rsidRPr="009E5A55">
        <w:rPr>
          <w:rFonts w:ascii="Garamond" w:hAnsi="Garamond"/>
          <w:bCs/>
        </w:rPr>
        <w:t>0</w:t>
      </w:r>
      <w:r w:rsidR="00096DFB" w:rsidRPr="009E5A55">
        <w:rPr>
          <w:rFonts w:ascii="Garamond" w:hAnsi="Garamond"/>
          <w:bCs/>
        </w:rPr>
        <w:t xml:space="preserve"> </w:t>
      </w:r>
      <w:r w:rsidR="00673684">
        <w:rPr>
          <w:rFonts w:ascii="Garamond" w:hAnsi="Garamond"/>
          <w:bCs/>
        </w:rPr>
        <w:t>a</w:t>
      </w:r>
      <w:r w:rsidR="00A1726C" w:rsidRPr="009E5A55">
        <w:rPr>
          <w:rFonts w:ascii="Garamond" w:hAnsi="Garamond"/>
          <w:bCs/>
        </w:rPr>
        <w:t xml:space="preserve">.m., </w:t>
      </w:r>
      <w:r w:rsidR="0078215A">
        <w:rPr>
          <w:rFonts w:ascii="Garamond" w:hAnsi="Garamond"/>
          <w:bCs/>
        </w:rPr>
        <w:t>T</w:t>
      </w:r>
      <w:r w:rsidR="001A6E8D">
        <w:rPr>
          <w:rFonts w:ascii="Garamond" w:hAnsi="Garamond"/>
          <w:bCs/>
        </w:rPr>
        <w:t>hur</w:t>
      </w:r>
      <w:r w:rsidR="0078215A">
        <w:rPr>
          <w:rFonts w:ascii="Garamond" w:hAnsi="Garamond"/>
          <w:bCs/>
        </w:rPr>
        <w:t>sday</w:t>
      </w:r>
      <w:r w:rsidR="007C1ABF" w:rsidRPr="009E5A55">
        <w:rPr>
          <w:rFonts w:ascii="Garamond" w:hAnsi="Garamond"/>
          <w:bCs/>
        </w:rPr>
        <w:t>,</w:t>
      </w:r>
      <w:r w:rsidR="00737562" w:rsidRPr="009E5A55">
        <w:rPr>
          <w:rFonts w:ascii="Garamond" w:hAnsi="Garamond"/>
          <w:bCs/>
        </w:rPr>
        <w:t xml:space="preserve"> </w:t>
      </w:r>
      <w:r w:rsidR="00673684">
        <w:rPr>
          <w:rFonts w:ascii="Garamond" w:hAnsi="Garamond"/>
          <w:bCs/>
        </w:rPr>
        <w:t>September</w:t>
      </w:r>
      <w:r w:rsidR="00CC4E8D">
        <w:rPr>
          <w:rFonts w:ascii="Garamond" w:hAnsi="Garamond"/>
          <w:bCs/>
        </w:rPr>
        <w:t xml:space="preserve"> </w:t>
      </w:r>
      <w:r w:rsidR="001A6E8D">
        <w:rPr>
          <w:rFonts w:ascii="Garamond" w:hAnsi="Garamond"/>
          <w:bCs/>
        </w:rPr>
        <w:t>1</w:t>
      </w:r>
      <w:r w:rsidR="00673684">
        <w:rPr>
          <w:rFonts w:ascii="Garamond" w:hAnsi="Garamond"/>
          <w:bCs/>
        </w:rPr>
        <w:t>8</w:t>
      </w:r>
      <w:r w:rsidR="004068EE" w:rsidRPr="009E5A55">
        <w:rPr>
          <w:rFonts w:ascii="Garamond" w:hAnsi="Garamond"/>
          <w:bCs/>
        </w:rPr>
        <w:t>, 2014</w:t>
      </w:r>
      <w:r w:rsidRPr="009E5A55">
        <w:rPr>
          <w:rFonts w:ascii="Garamond" w:hAnsi="Garamond"/>
          <w:bCs/>
        </w:rPr>
        <w:t xml:space="preserve"> in th</w:t>
      </w:r>
      <w:r w:rsidR="00A1726C" w:rsidRPr="009E5A55">
        <w:rPr>
          <w:rFonts w:ascii="Garamond" w:hAnsi="Garamond"/>
          <w:bCs/>
        </w:rPr>
        <w:t xml:space="preserve">e </w:t>
      </w:r>
      <w:r w:rsidR="00737562" w:rsidRPr="009E5A55">
        <w:rPr>
          <w:rFonts w:ascii="Garamond" w:hAnsi="Garamond"/>
          <w:bCs/>
        </w:rPr>
        <w:t xml:space="preserve">Capitol Extension Room E2.026 </w:t>
      </w:r>
      <w:r w:rsidRPr="009E5A55">
        <w:rPr>
          <w:rFonts w:ascii="Garamond" w:hAnsi="Garamond"/>
          <w:bCs/>
        </w:rPr>
        <w:t>in Austin, Texas. Present were Ed Robertson, Chair and Alternate for Governor Rick Perry;</w:t>
      </w:r>
      <w:r w:rsidR="00673684">
        <w:rPr>
          <w:rFonts w:ascii="Garamond" w:hAnsi="Garamond"/>
          <w:bCs/>
        </w:rPr>
        <w:t xml:space="preserve"> John Opperman</w:t>
      </w:r>
      <w:r w:rsidR="00D041A4" w:rsidRPr="009E5A55">
        <w:rPr>
          <w:rFonts w:ascii="Garamond" w:hAnsi="Garamond"/>
          <w:bCs/>
        </w:rPr>
        <w:t>, Alternate for Lieutenant Governor David Dewhurst;</w:t>
      </w:r>
      <w:r w:rsidR="001A6E8D">
        <w:rPr>
          <w:rFonts w:ascii="Garamond" w:hAnsi="Garamond"/>
          <w:bCs/>
        </w:rPr>
        <w:t xml:space="preserve"> </w:t>
      </w:r>
      <w:r w:rsidR="00CC4E8D">
        <w:rPr>
          <w:rFonts w:ascii="Garamond" w:hAnsi="Garamond"/>
          <w:bCs/>
        </w:rPr>
        <w:t>Piper Montemayor</w:t>
      </w:r>
      <w:r w:rsidRPr="009E5A55">
        <w:rPr>
          <w:rFonts w:ascii="Garamond" w:hAnsi="Garamond"/>
          <w:bCs/>
        </w:rPr>
        <w:t>, Alternat</w:t>
      </w:r>
      <w:r w:rsidR="00203471" w:rsidRPr="009E5A55">
        <w:rPr>
          <w:rFonts w:ascii="Garamond" w:hAnsi="Garamond"/>
          <w:bCs/>
        </w:rPr>
        <w:t>e for Comptroller</w:t>
      </w:r>
      <w:r w:rsidR="00197F6D">
        <w:rPr>
          <w:rFonts w:ascii="Garamond" w:hAnsi="Garamond"/>
          <w:bCs/>
        </w:rPr>
        <w:t xml:space="preserve"> Susan Combs</w:t>
      </w:r>
      <w:r w:rsidR="001A6E8D">
        <w:rPr>
          <w:rFonts w:ascii="Garamond" w:hAnsi="Garamond"/>
          <w:bCs/>
        </w:rPr>
        <w:t>; and Andrew Blifford, Alternate for Speaker Joe Strauss</w:t>
      </w:r>
      <w:r w:rsidR="00CC4E8D">
        <w:rPr>
          <w:rFonts w:ascii="Garamond" w:hAnsi="Garamond"/>
          <w:bCs/>
        </w:rPr>
        <w:t>.</w:t>
      </w:r>
      <w:r w:rsidRPr="009E5A55">
        <w:rPr>
          <w:rFonts w:ascii="Garamond" w:hAnsi="Garamond"/>
          <w:bCs/>
        </w:rPr>
        <w:t xml:space="preserve"> Also in attendance were Stephanie Leibe with the Office of the Attorney General, Bond Finance Office staff members and others.</w:t>
      </w:r>
    </w:p>
    <w:p w:rsidR="004D6A06" w:rsidRPr="00071A3B" w:rsidRDefault="004D6A06" w:rsidP="004D6A06">
      <w:pPr>
        <w:widowControl w:val="0"/>
        <w:autoSpaceDE w:val="0"/>
        <w:autoSpaceDN w:val="0"/>
        <w:adjustRightInd w:val="0"/>
        <w:rPr>
          <w:rFonts w:ascii="Garamond" w:hAnsi="Garamond"/>
          <w:bCs/>
          <w:highlight w:val="yellow"/>
        </w:rPr>
      </w:pPr>
    </w:p>
    <w:p w:rsidR="00215157" w:rsidRPr="009E5A55" w:rsidRDefault="005F2938" w:rsidP="00752CA9">
      <w:pPr>
        <w:widowControl w:val="0"/>
        <w:numPr>
          <w:ilvl w:val="0"/>
          <w:numId w:val="21"/>
        </w:numPr>
        <w:autoSpaceDE w:val="0"/>
        <w:autoSpaceDN w:val="0"/>
        <w:adjustRightInd w:val="0"/>
        <w:jc w:val="both"/>
        <w:rPr>
          <w:rFonts w:ascii="Garamond" w:hAnsi="Garamond"/>
          <w:b/>
        </w:rPr>
      </w:pPr>
      <w:r w:rsidRPr="009E5A55">
        <w:rPr>
          <w:rFonts w:ascii="Garamond" w:hAnsi="Garamond"/>
          <w:b/>
          <w:bCs/>
        </w:rPr>
        <w:t>Call to Order</w:t>
      </w:r>
    </w:p>
    <w:p w:rsidR="009F3149" w:rsidRPr="009E5A55" w:rsidRDefault="009F3149" w:rsidP="009B53B3">
      <w:pPr>
        <w:pStyle w:val="ListParagraph"/>
        <w:ind w:left="0"/>
        <w:rPr>
          <w:rFonts w:ascii="Garamond" w:hAnsi="Garamond"/>
        </w:rPr>
      </w:pPr>
    </w:p>
    <w:p w:rsidR="001A6E8D" w:rsidRDefault="001A6E8D" w:rsidP="001A6E8D">
      <w:pPr>
        <w:pStyle w:val="ListParagraph"/>
        <w:jc w:val="both"/>
        <w:rPr>
          <w:rFonts w:ascii="Garamond" w:hAnsi="Garamond"/>
          <w:bCs/>
        </w:rPr>
      </w:pPr>
      <w:r w:rsidRPr="00990337">
        <w:rPr>
          <w:rFonts w:ascii="Garamond" w:hAnsi="Garamond"/>
          <w:bCs/>
        </w:rPr>
        <w:t xml:space="preserve">Ed Robertson, as Chair, called the meeting to order at </w:t>
      </w:r>
      <w:r w:rsidR="00CA641A">
        <w:rPr>
          <w:rFonts w:ascii="Garamond" w:hAnsi="Garamond"/>
          <w:bCs/>
        </w:rPr>
        <w:t>10</w:t>
      </w:r>
      <w:r w:rsidRPr="00990337">
        <w:rPr>
          <w:rFonts w:ascii="Garamond" w:hAnsi="Garamond"/>
          <w:bCs/>
        </w:rPr>
        <w:t>:</w:t>
      </w:r>
      <w:r>
        <w:rPr>
          <w:rFonts w:ascii="Garamond" w:hAnsi="Garamond"/>
          <w:bCs/>
        </w:rPr>
        <w:t>0</w:t>
      </w:r>
      <w:r w:rsidR="00CA641A">
        <w:rPr>
          <w:rFonts w:ascii="Garamond" w:hAnsi="Garamond"/>
          <w:bCs/>
        </w:rPr>
        <w:t>8</w:t>
      </w:r>
      <w:r w:rsidRPr="00990337">
        <w:rPr>
          <w:rFonts w:ascii="Garamond" w:hAnsi="Garamond"/>
          <w:bCs/>
        </w:rPr>
        <w:t xml:space="preserve"> </w:t>
      </w:r>
      <w:r w:rsidR="00CA641A">
        <w:rPr>
          <w:rFonts w:ascii="Garamond" w:hAnsi="Garamond"/>
          <w:bCs/>
        </w:rPr>
        <w:t>a</w:t>
      </w:r>
      <w:r w:rsidRPr="00990337">
        <w:rPr>
          <w:rFonts w:ascii="Garamond" w:hAnsi="Garamond"/>
          <w:bCs/>
        </w:rPr>
        <w:t>.m. A quorum was present.</w:t>
      </w:r>
    </w:p>
    <w:p w:rsidR="001A6E8D" w:rsidRDefault="001A6E8D" w:rsidP="001A6E8D">
      <w:pPr>
        <w:pStyle w:val="ListParagraph"/>
        <w:jc w:val="both"/>
        <w:rPr>
          <w:rFonts w:ascii="Garamond" w:hAnsi="Garamond"/>
          <w:bCs/>
        </w:rPr>
      </w:pPr>
    </w:p>
    <w:p w:rsidR="001A6E8D" w:rsidRPr="00990337" w:rsidRDefault="001A6E8D" w:rsidP="001A6E8D">
      <w:pPr>
        <w:numPr>
          <w:ilvl w:val="0"/>
          <w:numId w:val="35"/>
        </w:numPr>
        <w:ind w:left="720" w:hanging="180"/>
        <w:jc w:val="both"/>
        <w:rPr>
          <w:rFonts w:ascii="Garamond" w:hAnsi="Garamond"/>
          <w:b/>
        </w:rPr>
      </w:pPr>
      <w:r w:rsidRPr="00990337">
        <w:rPr>
          <w:rFonts w:ascii="Garamond" w:hAnsi="Garamond"/>
          <w:b/>
        </w:rPr>
        <w:t>Approval of Minutes</w:t>
      </w:r>
    </w:p>
    <w:p w:rsidR="001A6E8D" w:rsidRPr="00990337" w:rsidRDefault="001A6E8D" w:rsidP="001A6E8D">
      <w:pPr>
        <w:ind w:left="720"/>
        <w:jc w:val="both"/>
        <w:rPr>
          <w:rFonts w:ascii="Garamond" w:hAnsi="Garamond"/>
          <w:b/>
        </w:rPr>
      </w:pPr>
    </w:p>
    <w:p w:rsidR="00265D87" w:rsidRDefault="001A6E8D" w:rsidP="001A6E8D">
      <w:pPr>
        <w:ind w:left="720"/>
        <w:jc w:val="both"/>
        <w:rPr>
          <w:rFonts w:ascii="Garamond" w:hAnsi="Garamond"/>
          <w:caps/>
        </w:rPr>
      </w:pPr>
      <w:r w:rsidRPr="00990337">
        <w:rPr>
          <w:rFonts w:ascii="Garamond" w:hAnsi="Garamond"/>
          <w:caps/>
        </w:rPr>
        <w:t xml:space="preserve">UPON MOTION BY </w:t>
      </w:r>
      <w:r w:rsidR="00CA641A">
        <w:rPr>
          <w:rFonts w:ascii="Garamond" w:hAnsi="Garamond"/>
          <w:caps/>
        </w:rPr>
        <w:t>John Opperman</w:t>
      </w:r>
      <w:r w:rsidRPr="00990337">
        <w:rPr>
          <w:rFonts w:ascii="Garamond" w:hAnsi="Garamond"/>
          <w:caps/>
        </w:rPr>
        <w:t xml:space="preserve"> AND SECOND BY </w:t>
      </w:r>
      <w:r w:rsidR="00CA641A">
        <w:rPr>
          <w:rFonts w:ascii="Garamond" w:hAnsi="Garamond"/>
          <w:caps/>
        </w:rPr>
        <w:t>Piper Mon</w:t>
      </w:r>
      <w:r w:rsidR="001171B3">
        <w:rPr>
          <w:rFonts w:ascii="Garamond" w:hAnsi="Garamond"/>
          <w:caps/>
        </w:rPr>
        <w:t>te</w:t>
      </w:r>
      <w:r w:rsidR="00CA641A">
        <w:rPr>
          <w:rFonts w:ascii="Garamond" w:hAnsi="Garamond"/>
          <w:caps/>
        </w:rPr>
        <w:t>mayor</w:t>
      </w:r>
      <w:r w:rsidRPr="00990337">
        <w:rPr>
          <w:rFonts w:ascii="Garamond" w:hAnsi="Garamond"/>
          <w:caps/>
        </w:rPr>
        <w:t xml:space="preserve">, THE TEXAS BOND REVIEW BOARD APPROVED THE MINUTES FOR THE </w:t>
      </w:r>
      <w:r w:rsidR="00BF2E73">
        <w:rPr>
          <w:rFonts w:ascii="Garamond" w:hAnsi="Garamond"/>
          <w:caps/>
        </w:rPr>
        <w:t xml:space="preserve">JULY </w:t>
      </w:r>
      <w:r w:rsidR="00265D87">
        <w:rPr>
          <w:rFonts w:ascii="Garamond" w:hAnsi="Garamond"/>
          <w:caps/>
        </w:rPr>
        <w:t>8</w:t>
      </w:r>
      <w:r w:rsidR="00BF2E73">
        <w:rPr>
          <w:rFonts w:ascii="Garamond" w:hAnsi="Garamond"/>
          <w:caps/>
        </w:rPr>
        <w:t>, 2014</w:t>
      </w:r>
      <w:r w:rsidR="00BF2E73" w:rsidRPr="00990337">
        <w:rPr>
          <w:rFonts w:ascii="Garamond" w:hAnsi="Garamond"/>
          <w:caps/>
        </w:rPr>
        <w:t xml:space="preserve"> </w:t>
      </w:r>
      <w:r w:rsidR="00265D87">
        <w:rPr>
          <w:rFonts w:ascii="Garamond" w:hAnsi="Garamond"/>
          <w:caps/>
        </w:rPr>
        <w:t>Planning Session</w:t>
      </w:r>
      <w:r w:rsidR="00BF2E73">
        <w:rPr>
          <w:rFonts w:ascii="Garamond" w:hAnsi="Garamond"/>
          <w:caps/>
        </w:rPr>
        <w:t xml:space="preserve">, THE </w:t>
      </w:r>
      <w:r w:rsidR="00CA641A">
        <w:rPr>
          <w:rFonts w:ascii="Garamond" w:hAnsi="Garamond"/>
          <w:caps/>
        </w:rPr>
        <w:t xml:space="preserve">July </w:t>
      </w:r>
      <w:r w:rsidR="00D27E1E">
        <w:rPr>
          <w:rFonts w:ascii="Garamond" w:hAnsi="Garamond"/>
          <w:caps/>
        </w:rPr>
        <w:t>1</w:t>
      </w:r>
      <w:r w:rsidR="00265D87">
        <w:rPr>
          <w:rFonts w:ascii="Garamond" w:hAnsi="Garamond"/>
          <w:caps/>
        </w:rPr>
        <w:t>7</w:t>
      </w:r>
      <w:r>
        <w:rPr>
          <w:rFonts w:ascii="Garamond" w:hAnsi="Garamond"/>
          <w:caps/>
        </w:rPr>
        <w:t>, 2014</w:t>
      </w:r>
      <w:r w:rsidRPr="00990337">
        <w:rPr>
          <w:rFonts w:ascii="Garamond" w:hAnsi="Garamond"/>
          <w:caps/>
        </w:rPr>
        <w:t xml:space="preserve"> </w:t>
      </w:r>
    </w:p>
    <w:p w:rsidR="001A6E8D" w:rsidRPr="00990337" w:rsidRDefault="00265D87" w:rsidP="001A6E8D">
      <w:pPr>
        <w:ind w:left="720"/>
        <w:jc w:val="both"/>
        <w:rPr>
          <w:rFonts w:ascii="Garamond" w:hAnsi="Garamond"/>
          <w:caps/>
        </w:rPr>
      </w:pPr>
      <w:r>
        <w:rPr>
          <w:rFonts w:ascii="Garamond" w:hAnsi="Garamond"/>
          <w:caps/>
        </w:rPr>
        <w:t>Board meeting</w:t>
      </w:r>
      <w:r w:rsidR="001A6E8D">
        <w:rPr>
          <w:rFonts w:ascii="Garamond" w:hAnsi="Garamond"/>
          <w:caps/>
        </w:rPr>
        <w:t xml:space="preserve">, the </w:t>
      </w:r>
      <w:r w:rsidR="00CA641A">
        <w:rPr>
          <w:rFonts w:ascii="Garamond" w:hAnsi="Garamond"/>
          <w:caps/>
        </w:rPr>
        <w:t>AUGUST</w:t>
      </w:r>
      <w:r w:rsidR="001A6E8D">
        <w:rPr>
          <w:rFonts w:ascii="Garamond" w:hAnsi="Garamond"/>
          <w:caps/>
        </w:rPr>
        <w:t xml:space="preserve"> </w:t>
      </w:r>
      <w:r w:rsidR="00CA641A">
        <w:rPr>
          <w:rFonts w:ascii="Garamond" w:hAnsi="Garamond"/>
          <w:caps/>
        </w:rPr>
        <w:t>28</w:t>
      </w:r>
      <w:r w:rsidR="001A6E8D">
        <w:rPr>
          <w:rFonts w:ascii="Garamond" w:hAnsi="Garamond"/>
          <w:caps/>
        </w:rPr>
        <w:t xml:space="preserve">, 2014 </w:t>
      </w:r>
      <w:r w:rsidR="00D27E1E">
        <w:rPr>
          <w:rFonts w:ascii="Garamond" w:hAnsi="Garamond"/>
          <w:caps/>
        </w:rPr>
        <w:t xml:space="preserve">PLANNING SESSION </w:t>
      </w:r>
      <w:r w:rsidR="00F56918">
        <w:rPr>
          <w:rFonts w:ascii="Garamond" w:hAnsi="Garamond"/>
          <w:caps/>
        </w:rPr>
        <w:t xml:space="preserve">AND THE SEPTEMBER 4, 2014 </w:t>
      </w:r>
      <w:r w:rsidR="001A6E8D">
        <w:rPr>
          <w:rFonts w:ascii="Garamond" w:hAnsi="Garamond"/>
          <w:caps/>
        </w:rPr>
        <w:t>called board meeting</w:t>
      </w:r>
      <w:r w:rsidR="001A6E8D" w:rsidRPr="00990337">
        <w:rPr>
          <w:rFonts w:ascii="Garamond" w:hAnsi="Garamond"/>
          <w:caps/>
        </w:rPr>
        <w:t xml:space="preserve">.  </w:t>
      </w:r>
    </w:p>
    <w:p w:rsidR="001A6E8D" w:rsidRPr="00990337" w:rsidRDefault="001A6E8D" w:rsidP="001A6E8D">
      <w:pPr>
        <w:ind w:left="720"/>
        <w:jc w:val="both"/>
        <w:rPr>
          <w:rFonts w:ascii="Garamond" w:hAnsi="Garamond"/>
          <w:caps/>
        </w:rPr>
      </w:pPr>
    </w:p>
    <w:p w:rsidR="001A6E8D" w:rsidRPr="00990337" w:rsidRDefault="001A6E8D" w:rsidP="001A6E8D">
      <w:pPr>
        <w:widowControl w:val="0"/>
        <w:numPr>
          <w:ilvl w:val="0"/>
          <w:numId w:val="35"/>
        </w:numPr>
        <w:autoSpaceDE w:val="0"/>
        <w:autoSpaceDN w:val="0"/>
        <w:adjustRightInd w:val="0"/>
        <w:ind w:left="720" w:hanging="180"/>
        <w:jc w:val="both"/>
        <w:rPr>
          <w:rFonts w:ascii="Garamond" w:hAnsi="Garamond"/>
          <w:b/>
        </w:rPr>
      </w:pPr>
      <w:r w:rsidRPr="00990337">
        <w:rPr>
          <w:rFonts w:ascii="Garamond" w:hAnsi="Garamond"/>
          <w:b/>
          <w:bCs/>
        </w:rPr>
        <w:t>Public Comment</w:t>
      </w:r>
    </w:p>
    <w:p w:rsidR="001A6E8D" w:rsidRPr="00990337" w:rsidRDefault="001A6E8D" w:rsidP="001A6E8D">
      <w:pPr>
        <w:pStyle w:val="ListParagraph"/>
        <w:jc w:val="both"/>
        <w:rPr>
          <w:rFonts w:ascii="Garamond" w:hAnsi="Garamond"/>
          <w:b/>
        </w:rPr>
      </w:pPr>
    </w:p>
    <w:p w:rsidR="001A6E8D" w:rsidRPr="00990337" w:rsidRDefault="001A6E8D" w:rsidP="001A6E8D">
      <w:pPr>
        <w:ind w:left="720"/>
        <w:jc w:val="both"/>
        <w:rPr>
          <w:rFonts w:ascii="Garamond" w:hAnsi="Garamond"/>
        </w:rPr>
      </w:pPr>
      <w:r w:rsidRPr="00990337">
        <w:rPr>
          <w:rFonts w:ascii="Garamond" w:hAnsi="Garamond"/>
        </w:rPr>
        <w:t>There were no public comments.</w:t>
      </w:r>
    </w:p>
    <w:p w:rsidR="001A6E8D" w:rsidRPr="00990337" w:rsidRDefault="001A6E8D" w:rsidP="001A6E8D">
      <w:pPr>
        <w:pStyle w:val="ListParagraph"/>
        <w:jc w:val="both"/>
        <w:rPr>
          <w:rFonts w:ascii="Garamond" w:hAnsi="Garamond"/>
          <w:bCs/>
        </w:rPr>
      </w:pPr>
    </w:p>
    <w:p w:rsidR="00C72BBF" w:rsidRPr="00071A3B" w:rsidRDefault="00C72BBF" w:rsidP="009B53B3">
      <w:pPr>
        <w:pStyle w:val="ListParagraph"/>
        <w:ind w:left="0"/>
        <w:rPr>
          <w:rFonts w:ascii="Garamond" w:hAnsi="Garamond"/>
          <w:highlight w:val="yellow"/>
        </w:rPr>
      </w:pPr>
    </w:p>
    <w:p w:rsidR="00197F6D" w:rsidRDefault="009E5A55" w:rsidP="001A6E8D">
      <w:pPr>
        <w:widowControl w:val="0"/>
        <w:numPr>
          <w:ilvl w:val="0"/>
          <w:numId w:val="36"/>
        </w:numPr>
        <w:autoSpaceDE w:val="0"/>
        <w:autoSpaceDN w:val="0"/>
        <w:adjustRightInd w:val="0"/>
        <w:jc w:val="both"/>
        <w:rPr>
          <w:rFonts w:ascii="Garamond" w:hAnsi="Garamond"/>
          <w:b/>
        </w:rPr>
      </w:pPr>
      <w:r w:rsidRPr="00AD2695">
        <w:rPr>
          <w:rFonts w:ascii="Garamond" w:hAnsi="Garamond"/>
          <w:b/>
        </w:rPr>
        <w:t xml:space="preserve">Texas </w:t>
      </w:r>
      <w:r w:rsidR="00CA641A">
        <w:rPr>
          <w:rFonts w:ascii="Garamond" w:hAnsi="Garamond"/>
          <w:b/>
        </w:rPr>
        <w:t>Transportation Commission State of Texas Highway Improvement General Obligation Bonds, Series 2014</w:t>
      </w:r>
    </w:p>
    <w:p w:rsidR="00197F6D" w:rsidRDefault="00197F6D">
      <w:pPr>
        <w:widowControl w:val="0"/>
        <w:autoSpaceDE w:val="0"/>
        <w:autoSpaceDN w:val="0"/>
        <w:adjustRightInd w:val="0"/>
        <w:ind w:left="720"/>
        <w:jc w:val="both"/>
        <w:rPr>
          <w:rFonts w:ascii="Garamond" w:hAnsi="Garamond"/>
          <w:b/>
        </w:rPr>
      </w:pPr>
    </w:p>
    <w:p w:rsidR="00904E46" w:rsidRDefault="008B7645" w:rsidP="00714466">
      <w:pPr>
        <w:pStyle w:val="ListParagraph"/>
        <w:jc w:val="both"/>
        <w:rPr>
          <w:rFonts w:ascii="Garamond" w:hAnsi="Garamond"/>
        </w:rPr>
      </w:pPr>
      <w:r>
        <w:rPr>
          <w:rFonts w:ascii="Garamond" w:hAnsi="Garamond"/>
        </w:rPr>
        <w:t xml:space="preserve">Representatives present were: </w:t>
      </w:r>
      <w:r w:rsidR="00CA641A">
        <w:rPr>
          <w:rFonts w:ascii="Garamond" w:hAnsi="Garamond"/>
        </w:rPr>
        <w:t>Ben Asher, Innovative Financing/Debt Program Management Officer</w:t>
      </w:r>
      <w:r w:rsidR="00CC4E8D">
        <w:rPr>
          <w:rFonts w:ascii="Garamond" w:hAnsi="Garamond"/>
        </w:rPr>
        <w:t xml:space="preserve">, </w:t>
      </w:r>
      <w:r w:rsidR="00CA641A">
        <w:rPr>
          <w:rFonts w:ascii="Garamond" w:hAnsi="Garamond"/>
        </w:rPr>
        <w:t>TXDOT</w:t>
      </w:r>
      <w:r w:rsidR="00CC4E8D">
        <w:rPr>
          <w:rFonts w:ascii="Garamond" w:hAnsi="Garamond"/>
        </w:rPr>
        <w:t xml:space="preserve">; </w:t>
      </w:r>
      <w:r w:rsidR="00CA641A">
        <w:rPr>
          <w:rFonts w:ascii="Garamond" w:hAnsi="Garamond"/>
        </w:rPr>
        <w:t>Sara Ulbrich, Innovative Financing/Debt Program Manager, TXDOT</w:t>
      </w:r>
      <w:r>
        <w:rPr>
          <w:rFonts w:ascii="Garamond" w:hAnsi="Garamond"/>
        </w:rPr>
        <w:t xml:space="preserve">; </w:t>
      </w:r>
      <w:r w:rsidR="00CA641A">
        <w:rPr>
          <w:rFonts w:ascii="Garamond" w:hAnsi="Garamond"/>
        </w:rPr>
        <w:t xml:space="preserve">Rebecca Bronson, Attorney with the Office of General Counsel, TXDOT, Carol Polumbo, Bond Counsel, McCall Parkhurst &amp; Horton, Paul Jack, Financial Advisor, </w:t>
      </w:r>
      <w:proofErr w:type="gramStart"/>
      <w:r w:rsidR="00CA641A">
        <w:rPr>
          <w:rFonts w:ascii="Garamond" w:hAnsi="Garamond"/>
        </w:rPr>
        <w:t>Estrada</w:t>
      </w:r>
      <w:proofErr w:type="gramEnd"/>
      <w:r w:rsidR="00CA641A">
        <w:rPr>
          <w:rFonts w:ascii="Garamond" w:hAnsi="Garamond"/>
        </w:rPr>
        <w:t xml:space="preserve"> Hinojosa.</w:t>
      </w:r>
    </w:p>
    <w:p w:rsidR="009E5A55" w:rsidRDefault="009E5A55" w:rsidP="00594638">
      <w:pPr>
        <w:ind w:left="720"/>
        <w:jc w:val="both"/>
        <w:rPr>
          <w:rFonts w:ascii="Garamond" w:hAnsi="Garamond"/>
          <w:highlight w:val="yellow"/>
        </w:rPr>
      </w:pPr>
    </w:p>
    <w:p w:rsidR="00B10145" w:rsidRDefault="00AA4799" w:rsidP="00B10145">
      <w:pPr>
        <w:ind w:left="720"/>
        <w:jc w:val="both"/>
        <w:rPr>
          <w:rFonts w:ascii="Garamond" w:hAnsi="Garamond"/>
          <w:caps/>
        </w:rPr>
      </w:pPr>
      <w:r w:rsidRPr="000F1A0B">
        <w:rPr>
          <w:rFonts w:ascii="Garamond" w:hAnsi="Garamond" w:cs="Arial"/>
          <w:bCs/>
          <w:caps/>
        </w:rPr>
        <w:t xml:space="preserve">UPON MOTION BY </w:t>
      </w:r>
      <w:r w:rsidR="00F56918">
        <w:rPr>
          <w:rFonts w:ascii="Garamond" w:hAnsi="Garamond" w:cs="Arial"/>
          <w:bCs/>
          <w:caps/>
        </w:rPr>
        <w:t xml:space="preserve">ED ROBERTSON </w:t>
      </w:r>
      <w:r w:rsidRPr="000F1A0B">
        <w:rPr>
          <w:rFonts w:ascii="Garamond" w:hAnsi="Garamond" w:cs="Arial"/>
          <w:bCs/>
          <w:caps/>
        </w:rPr>
        <w:t xml:space="preserve">AND SECOND BY </w:t>
      </w:r>
      <w:r w:rsidR="00F56918">
        <w:rPr>
          <w:rFonts w:ascii="Garamond" w:hAnsi="Garamond" w:cs="Arial"/>
          <w:bCs/>
          <w:caps/>
        </w:rPr>
        <w:t>PIPER MONTEMAYOR</w:t>
      </w:r>
      <w:r w:rsidRPr="000F1A0B">
        <w:rPr>
          <w:rFonts w:ascii="Garamond" w:hAnsi="Garamond" w:cs="Arial"/>
          <w:bCs/>
          <w:caps/>
        </w:rPr>
        <w:t xml:space="preserve">, THE TEXAS BOND REVIEW BOARD </w:t>
      </w:r>
      <w:r w:rsidR="00F56918">
        <w:rPr>
          <w:rFonts w:ascii="Garamond" w:hAnsi="Garamond" w:cs="Arial"/>
          <w:bCs/>
          <w:caps/>
        </w:rPr>
        <w:t xml:space="preserve">APPROVED </w:t>
      </w:r>
      <w:r w:rsidR="0082293E">
        <w:rPr>
          <w:rFonts w:ascii="Garamond" w:hAnsi="Garamond" w:cs="Arial"/>
          <w:bCs/>
          <w:caps/>
        </w:rPr>
        <w:t xml:space="preserve">THE </w:t>
      </w:r>
      <w:r w:rsidRPr="000F1A0B">
        <w:rPr>
          <w:rFonts w:ascii="Garamond" w:hAnsi="Garamond"/>
          <w:caps/>
        </w:rPr>
        <w:t xml:space="preserve">Texas </w:t>
      </w:r>
      <w:r w:rsidR="00F56918">
        <w:rPr>
          <w:rFonts w:ascii="Garamond" w:hAnsi="Garamond"/>
          <w:caps/>
        </w:rPr>
        <w:t>TRANSPORTATION COMMISSION STATE OF TEXAS HIGHWAY IMPROVEMENT GENERAL OBLIGATION BONDS WITH A LEVEL-PRINCIPAL DEBT SERVICE STRUCTURE IN A MAXIMUM PAR AMOUNT OF $1,500,000,000 AND MAXIMUM PROCEEDS AMOUNT OF $1,743,475,000 INCLUDING PREMIUMS, IF ANY, AS OUTLINED IN THE APPLICATION DATED SEPTEMBER 2, 2014 AND SUPPLEMENTS THROUGH SEPTEMBER 8, 2014.</w:t>
      </w:r>
    </w:p>
    <w:p w:rsidR="00BF2E73" w:rsidRDefault="00BF2E73" w:rsidP="00B10145">
      <w:pPr>
        <w:ind w:left="720"/>
        <w:jc w:val="both"/>
        <w:rPr>
          <w:rFonts w:ascii="Garamond" w:hAnsi="Garamond"/>
        </w:rPr>
      </w:pPr>
    </w:p>
    <w:p w:rsidR="00CC4E8D" w:rsidRPr="000D49DA" w:rsidRDefault="00F56918" w:rsidP="00714466">
      <w:pPr>
        <w:widowControl w:val="0"/>
        <w:numPr>
          <w:ilvl w:val="0"/>
          <w:numId w:val="36"/>
        </w:numPr>
        <w:autoSpaceDE w:val="0"/>
        <w:autoSpaceDN w:val="0"/>
        <w:adjustRightInd w:val="0"/>
        <w:jc w:val="both"/>
        <w:rPr>
          <w:rFonts w:ascii="Garamond" w:hAnsi="Garamond"/>
          <w:b/>
        </w:rPr>
      </w:pPr>
      <w:r>
        <w:rPr>
          <w:rFonts w:ascii="Garamond" w:hAnsi="Garamond"/>
          <w:b/>
        </w:rPr>
        <w:lastRenderedPageBreak/>
        <w:t>EXEMPT – Texas Transportation Commission Toll Revenue Converting Note (IH35E Managed Lanes)</w:t>
      </w:r>
    </w:p>
    <w:p w:rsidR="00AD2695" w:rsidRPr="009D5D16" w:rsidRDefault="00AD2695" w:rsidP="00714466">
      <w:pPr>
        <w:pStyle w:val="ListParagraph"/>
        <w:jc w:val="both"/>
        <w:rPr>
          <w:rFonts w:ascii="Garamond" w:hAnsi="Garamond"/>
        </w:rPr>
      </w:pPr>
    </w:p>
    <w:p w:rsidR="00F56918" w:rsidRDefault="00F56918" w:rsidP="00714466">
      <w:pPr>
        <w:pStyle w:val="ListParagraph"/>
        <w:jc w:val="both"/>
        <w:rPr>
          <w:rFonts w:ascii="Garamond" w:hAnsi="Garamond"/>
        </w:rPr>
      </w:pPr>
      <w:r>
        <w:rPr>
          <w:rFonts w:ascii="Garamond" w:hAnsi="Garamond"/>
        </w:rPr>
        <w:t>Representatives present were: Ben Asher</w:t>
      </w:r>
      <w:r w:rsidR="00D1541A">
        <w:rPr>
          <w:rFonts w:ascii="Garamond" w:hAnsi="Garamond"/>
        </w:rPr>
        <w:t xml:space="preserve">, </w:t>
      </w:r>
      <w:r w:rsidR="00D1541A" w:rsidRPr="00CA641A">
        <w:rPr>
          <w:rFonts w:ascii="Garamond" w:hAnsi="Garamond"/>
        </w:rPr>
        <w:t>Innovative</w:t>
      </w:r>
      <w:r>
        <w:rPr>
          <w:rFonts w:ascii="Garamond" w:hAnsi="Garamond"/>
        </w:rPr>
        <w:t xml:space="preserve"> Financing/Debt Program Management Officer, TXDOT; Jennifer Wright, Innovative Financing/Debt Program Manager, TXDOT; Rebecca Bronson, Attorney with the Office of General Counsel, TXDOT, Carol Polumbo, Bond Counsel, </w:t>
      </w:r>
      <w:proofErr w:type="gramStart"/>
      <w:r>
        <w:rPr>
          <w:rFonts w:ascii="Garamond" w:hAnsi="Garamond"/>
        </w:rPr>
        <w:t>McCall</w:t>
      </w:r>
      <w:proofErr w:type="gramEnd"/>
      <w:r>
        <w:rPr>
          <w:rFonts w:ascii="Garamond" w:hAnsi="Garamond"/>
        </w:rPr>
        <w:t xml:space="preserve"> Parkhurst &amp; Horton.</w:t>
      </w:r>
    </w:p>
    <w:p w:rsidR="001912D5" w:rsidRDefault="001912D5" w:rsidP="00714466">
      <w:pPr>
        <w:pStyle w:val="ListParagraph"/>
        <w:jc w:val="both"/>
        <w:rPr>
          <w:rFonts w:ascii="Garamond" w:hAnsi="Garamond"/>
        </w:rPr>
      </w:pPr>
    </w:p>
    <w:p w:rsidR="001912D5" w:rsidRDefault="001912D5" w:rsidP="00714466">
      <w:pPr>
        <w:pStyle w:val="ListParagraph"/>
        <w:jc w:val="both"/>
        <w:rPr>
          <w:rFonts w:ascii="Garamond" w:hAnsi="Garamond"/>
        </w:rPr>
      </w:pPr>
      <w:r>
        <w:rPr>
          <w:rFonts w:ascii="Garamond" w:hAnsi="Garamond"/>
        </w:rPr>
        <w:t>This transaction has been submitted on the exempt track and staff is currently reviewing the application.</w:t>
      </w:r>
    </w:p>
    <w:p w:rsidR="001912D5" w:rsidRDefault="001912D5" w:rsidP="00714466">
      <w:pPr>
        <w:pStyle w:val="ListParagraph"/>
        <w:jc w:val="both"/>
        <w:rPr>
          <w:rFonts w:ascii="Garamond" w:hAnsi="Garamond"/>
        </w:rPr>
      </w:pPr>
    </w:p>
    <w:p w:rsidR="001912D5" w:rsidRDefault="001912D5" w:rsidP="00714466">
      <w:pPr>
        <w:pStyle w:val="ListParagraph"/>
        <w:jc w:val="both"/>
        <w:rPr>
          <w:rFonts w:ascii="Garamond" w:hAnsi="Garamond"/>
        </w:rPr>
      </w:pPr>
      <w:r>
        <w:rPr>
          <w:rFonts w:ascii="Garamond" w:hAnsi="Garamond"/>
        </w:rPr>
        <w:t>Ben Asher and Jennifer Wright answered questions from the board.</w:t>
      </w:r>
    </w:p>
    <w:p w:rsidR="006C1008" w:rsidRDefault="006C1008" w:rsidP="00CC4E8D">
      <w:pPr>
        <w:widowControl w:val="0"/>
        <w:autoSpaceDE w:val="0"/>
        <w:autoSpaceDN w:val="0"/>
        <w:adjustRightInd w:val="0"/>
        <w:ind w:left="720"/>
        <w:jc w:val="both"/>
        <w:rPr>
          <w:rFonts w:ascii="Garamond" w:hAnsi="Garamond"/>
        </w:rPr>
      </w:pPr>
    </w:p>
    <w:p w:rsidR="00443E31" w:rsidRDefault="00443E31" w:rsidP="00CC4E8D">
      <w:pPr>
        <w:widowControl w:val="0"/>
        <w:autoSpaceDE w:val="0"/>
        <w:autoSpaceDN w:val="0"/>
        <w:adjustRightInd w:val="0"/>
        <w:ind w:left="720"/>
        <w:jc w:val="both"/>
        <w:rPr>
          <w:rFonts w:ascii="Garamond" w:hAnsi="Garamond"/>
        </w:rPr>
      </w:pPr>
    </w:p>
    <w:p w:rsidR="00CC4E8D" w:rsidRDefault="00AA4799" w:rsidP="001A6E8D">
      <w:pPr>
        <w:widowControl w:val="0"/>
        <w:numPr>
          <w:ilvl w:val="0"/>
          <w:numId w:val="36"/>
        </w:numPr>
        <w:autoSpaceDE w:val="0"/>
        <w:autoSpaceDN w:val="0"/>
        <w:adjustRightInd w:val="0"/>
        <w:jc w:val="both"/>
        <w:rPr>
          <w:rFonts w:ascii="Garamond" w:hAnsi="Garamond"/>
          <w:b/>
        </w:rPr>
      </w:pPr>
      <w:r>
        <w:rPr>
          <w:rFonts w:ascii="Garamond" w:hAnsi="Garamond"/>
          <w:b/>
        </w:rPr>
        <w:t xml:space="preserve">Exempt - </w:t>
      </w:r>
      <w:r w:rsidR="00F56918">
        <w:rPr>
          <w:rFonts w:ascii="Garamond" w:hAnsi="Garamond"/>
          <w:b/>
        </w:rPr>
        <w:t xml:space="preserve">Texas Public Finance Authority Charter School Finance Corporation Taxable Education Revenue Bonds (Harmony Public Schools) Series 2014Q (Qualified School Construction Bonds – Direct Pay) and Taxable Education Revenue Bonds (Harmony Public Schools) Series </w:t>
      </w:r>
      <w:r w:rsidR="001912D5">
        <w:rPr>
          <w:rFonts w:ascii="Garamond" w:hAnsi="Garamond"/>
          <w:b/>
        </w:rPr>
        <w:t>2014B (in one or more series)</w:t>
      </w:r>
    </w:p>
    <w:p w:rsidR="00AD2695" w:rsidRPr="009D5D16" w:rsidRDefault="00AD2695" w:rsidP="00AD2695">
      <w:pPr>
        <w:pStyle w:val="ListParagraph"/>
        <w:rPr>
          <w:rFonts w:ascii="Garamond" w:hAnsi="Garamond"/>
        </w:rPr>
      </w:pPr>
    </w:p>
    <w:p w:rsidR="00CC4E8D" w:rsidRDefault="00CC4E8D" w:rsidP="00714466">
      <w:pPr>
        <w:widowControl w:val="0"/>
        <w:autoSpaceDE w:val="0"/>
        <w:autoSpaceDN w:val="0"/>
        <w:adjustRightInd w:val="0"/>
        <w:ind w:left="720"/>
        <w:jc w:val="both"/>
        <w:rPr>
          <w:rFonts w:ascii="Garamond" w:hAnsi="Garamond"/>
        </w:rPr>
      </w:pPr>
      <w:r w:rsidRPr="00265D87">
        <w:rPr>
          <w:rFonts w:ascii="Garamond" w:hAnsi="Garamond"/>
        </w:rPr>
        <w:t xml:space="preserve">Representatives present were: </w:t>
      </w:r>
      <w:r w:rsidR="00AA4799" w:rsidRPr="00265D87">
        <w:rPr>
          <w:rFonts w:ascii="Garamond" w:hAnsi="Garamond"/>
        </w:rPr>
        <w:t>John Hernandez</w:t>
      </w:r>
      <w:r w:rsidRPr="00265D87">
        <w:rPr>
          <w:rFonts w:ascii="Garamond" w:hAnsi="Garamond"/>
        </w:rPr>
        <w:t xml:space="preserve">, </w:t>
      </w:r>
      <w:r w:rsidR="00AA4799" w:rsidRPr="00265D87">
        <w:rPr>
          <w:rFonts w:ascii="Garamond" w:hAnsi="Garamond"/>
        </w:rPr>
        <w:t xml:space="preserve">Deputy </w:t>
      </w:r>
      <w:r w:rsidRPr="00265D87">
        <w:rPr>
          <w:rFonts w:ascii="Garamond" w:hAnsi="Garamond"/>
        </w:rPr>
        <w:t>Executive Director, TPFA; John B</w:t>
      </w:r>
      <w:r w:rsidR="00222E43" w:rsidRPr="00265D87">
        <w:rPr>
          <w:rFonts w:ascii="Garamond" w:hAnsi="Garamond"/>
        </w:rPr>
        <w:t>arton, Senior Financial Analyst</w:t>
      </w:r>
      <w:r w:rsidR="000D7233">
        <w:rPr>
          <w:rFonts w:ascii="Garamond" w:hAnsi="Garamond"/>
        </w:rPr>
        <w:t xml:space="preserve">, TPFA; </w:t>
      </w:r>
      <w:proofErr w:type="spellStart"/>
      <w:r w:rsidR="000D7233">
        <w:rPr>
          <w:rFonts w:ascii="Garamond" w:hAnsi="Garamond"/>
        </w:rPr>
        <w:t>Yalcin</w:t>
      </w:r>
      <w:proofErr w:type="spellEnd"/>
      <w:r w:rsidR="000D7233">
        <w:rPr>
          <w:rFonts w:ascii="Garamond" w:hAnsi="Garamond"/>
        </w:rPr>
        <w:t xml:space="preserve"> </w:t>
      </w:r>
      <w:proofErr w:type="spellStart"/>
      <w:r w:rsidR="000D7233">
        <w:rPr>
          <w:rFonts w:ascii="Garamond" w:hAnsi="Garamond"/>
        </w:rPr>
        <w:t>Akyildiz</w:t>
      </w:r>
      <w:proofErr w:type="spellEnd"/>
      <w:r w:rsidR="000D7233">
        <w:rPr>
          <w:rFonts w:ascii="Garamond" w:hAnsi="Garamond"/>
        </w:rPr>
        <w:t>, CFO, HPS; Julie Norton, Director of Communications, HPS; Tom Sage, Bond Counsel, Andrews Kurth LLP, Steven Perry, Financial Advisor, Wells Nelson; Debi Jones, Senior Underwriter, Raymond James.</w:t>
      </w:r>
    </w:p>
    <w:p w:rsidR="001912D5" w:rsidRDefault="001912D5" w:rsidP="00714466">
      <w:pPr>
        <w:widowControl w:val="0"/>
        <w:autoSpaceDE w:val="0"/>
        <w:autoSpaceDN w:val="0"/>
        <w:adjustRightInd w:val="0"/>
        <w:ind w:left="720"/>
        <w:jc w:val="both"/>
        <w:rPr>
          <w:rFonts w:ascii="Garamond" w:hAnsi="Garamond"/>
        </w:rPr>
      </w:pPr>
    </w:p>
    <w:p w:rsidR="001912D5" w:rsidRDefault="001912D5" w:rsidP="00714466">
      <w:pPr>
        <w:pStyle w:val="ListParagraph"/>
        <w:jc w:val="both"/>
        <w:rPr>
          <w:rFonts w:ascii="Garamond" w:hAnsi="Garamond"/>
        </w:rPr>
      </w:pPr>
      <w:r>
        <w:rPr>
          <w:rFonts w:ascii="Garamond" w:hAnsi="Garamond"/>
        </w:rPr>
        <w:t>This transaction has been submitted on the exempt track and staff is currently reviewing the application.</w:t>
      </w:r>
    </w:p>
    <w:p w:rsidR="001912D5" w:rsidRPr="00CC4E8D" w:rsidRDefault="001912D5" w:rsidP="00714466">
      <w:pPr>
        <w:widowControl w:val="0"/>
        <w:autoSpaceDE w:val="0"/>
        <w:autoSpaceDN w:val="0"/>
        <w:adjustRightInd w:val="0"/>
        <w:ind w:left="720"/>
        <w:jc w:val="both"/>
        <w:rPr>
          <w:rFonts w:ascii="Garamond" w:hAnsi="Garamond"/>
        </w:rPr>
      </w:pPr>
    </w:p>
    <w:p w:rsidR="006C1008" w:rsidRDefault="001912D5" w:rsidP="00714466">
      <w:pPr>
        <w:pStyle w:val="ListParagraph"/>
        <w:jc w:val="both"/>
        <w:rPr>
          <w:rFonts w:ascii="Garamond" w:hAnsi="Garamond"/>
        </w:rPr>
      </w:pPr>
      <w:r>
        <w:rPr>
          <w:rFonts w:ascii="Garamond" w:hAnsi="Garamond"/>
        </w:rPr>
        <w:t>Representatives presented an overview and answered questions from the board.</w:t>
      </w:r>
    </w:p>
    <w:p w:rsidR="00F56918" w:rsidRDefault="00F56918" w:rsidP="00580BEB">
      <w:pPr>
        <w:pStyle w:val="ListParagraph"/>
        <w:jc w:val="both"/>
        <w:rPr>
          <w:rFonts w:ascii="Garamond" w:hAnsi="Garamond"/>
        </w:rPr>
      </w:pPr>
    </w:p>
    <w:p w:rsidR="00045CE8" w:rsidRDefault="00045CE8" w:rsidP="00580BEB">
      <w:pPr>
        <w:pStyle w:val="ListParagraph"/>
        <w:jc w:val="both"/>
        <w:rPr>
          <w:rFonts w:ascii="Garamond" w:hAnsi="Garamond"/>
        </w:rPr>
      </w:pPr>
    </w:p>
    <w:p w:rsidR="00F56918" w:rsidRDefault="00F56918" w:rsidP="00F56918">
      <w:pPr>
        <w:widowControl w:val="0"/>
        <w:numPr>
          <w:ilvl w:val="0"/>
          <w:numId w:val="36"/>
        </w:numPr>
        <w:autoSpaceDE w:val="0"/>
        <w:autoSpaceDN w:val="0"/>
        <w:adjustRightInd w:val="0"/>
        <w:jc w:val="both"/>
        <w:rPr>
          <w:rFonts w:ascii="Garamond" w:hAnsi="Garamond"/>
          <w:b/>
        </w:rPr>
      </w:pPr>
      <w:r>
        <w:rPr>
          <w:rFonts w:ascii="Garamond" w:hAnsi="Garamond"/>
          <w:b/>
        </w:rPr>
        <w:t>Exempt -</w:t>
      </w:r>
      <w:r w:rsidR="003C372C">
        <w:rPr>
          <w:rFonts w:ascii="Garamond" w:hAnsi="Garamond"/>
          <w:b/>
        </w:rPr>
        <w:t xml:space="preserve"> Texas Public Finance Authority Charter School Finance Corporation Taxable Education Revenue Bonds (KIPP Austin Public Schools Inc.) Series 2014A, 2014B, and the Taxable Series 2014Z (Qualified Zone Academy Bonds) (in one or more series)</w:t>
      </w:r>
    </w:p>
    <w:p w:rsidR="00904E46" w:rsidRDefault="00904E46" w:rsidP="00904E46">
      <w:pPr>
        <w:widowControl w:val="0"/>
        <w:autoSpaceDE w:val="0"/>
        <w:autoSpaceDN w:val="0"/>
        <w:adjustRightInd w:val="0"/>
        <w:jc w:val="both"/>
        <w:rPr>
          <w:rFonts w:ascii="Garamond" w:hAnsi="Garamond"/>
          <w:b/>
        </w:rPr>
      </w:pPr>
    </w:p>
    <w:p w:rsidR="003C372C" w:rsidRDefault="003C372C" w:rsidP="003C372C">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John Hernandez, Deputy Executive Director, TPFA; </w:t>
      </w:r>
      <w:r w:rsidRPr="00CC4E8D">
        <w:rPr>
          <w:rFonts w:ascii="Garamond" w:hAnsi="Garamond"/>
        </w:rPr>
        <w:t>John B</w:t>
      </w:r>
      <w:r>
        <w:rPr>
          <w:rFonts w:ascii="Garamond" w:hAnsi="Garamond"/>
        </w:rPr>
        <w:t xml:space="preserve">arton, Senior Financial Analyst, TPFA; </w:t>
      </w:r>
      <w:proofErr w:type="spellStart"/>
      <w:r w:rsidR="00265D87">
        <w:rPr>
          <w:rFonts w:ascii="Garamond" w:hAnsi="Garamond"/>
        </w:rPr>
        <w:t>Anand</w:t>
      </w:r>
      <w:proofErr w:type="spellEnd"/>
      <w:r w:rsidR="00265D87">
        <w:rPr>
          <w:rFonts w:ascii="Garamond" w:hAnsi="Garamond"/>
        </w:rPr>
        <w:t xml:space="preserve"> </w:t>
      </w:r>
      <w:proofErr w:type="spellStart"/>
      <w:r w:rsidR="00265D87">
        <w:rPr>
          <w:rFonts w:ascii="Garamond" w:hAnsi="Garamond"/>
        </w:rPr>
        <w:t>Kesavan</w:t>
      </w:r>
      <w:proofErr w:type="spellEnd"/>
      <w:r w:rsidR="00265D87">
        <w:rPr>
          <w:rFonts w:ascii="Garamond" w:hAnsi="Garamond"/>
        </w:rPr>
        <w:t xml:space="preserve">, CFO KIPP Austin Public Schools; David Dawson, Borrower’s Counsel, </w:t>
      </w:r>
      <w:proofErr w:type="spellStart"/>
      <w:r w:rsidR="00265D87">
        <w:rPr>
          <w:rFonts w:ascii="Garamond" w:hAnsi="Garamond"/>
        </w:rPr>
        <w:t>Winstead</w:t>
      </w:r>
      <w:proofErr w:type="spellEnd"/>
      <w:r w:rsidR="00265D87">
        <w:rPr>
          <w:rFonts w:ascii="Garamond" w:hAnsi="Garamond"/>
        </w:rPr>
        <w:t xml:space="preserve"> PC; Tom Sage, Bond Counsel, Andrews Kurth LLP; Francine Stefan, Financial Advisor, First Southwest Co.; Clarence Grier, Senior Managing Underwriter, RBC Capital Markets. </w:t>
      </w:r>
    </w:p>
    <w:p w:rsidR="001912D5" w:rsidRDefault="001912D5" w:rsidP="001912D5">
      <w:pPr>
        <w:widowControl w:val="0"/>
        <w:autoSpaceDE w:val="0"/>
        <w:autoSpaceDN w:val="0"/>
        <w:adjustRightInd w:val="0"/>
        <w:ind w:left="720"/>
        <w:jc w:val="both"/>
        <w:rPr>
          <w:rFonts w:ascii="Garamond" w:hAnsi="Garamond"/>
        </w:rPr>
      </w:pPr>
    </w:p>
    <w:p w:rsidR="001912D5" w:rsidRDefault="001912D5" w:rsidP="00714466">
      <w:pPr>
        <w:pStyle w:val="ListParagraph"/>
        <w:jc w:val="both"/>
        <w:rPr>
          <w:rFonts w:ascii="Garamond" w:hAnsi="Garamond"/>
        </w:rPr>
      </w:pPr>
      <w:r>
        <w:rPr>
          <w:rFonts w:ascii="Garamond" w:hAnsi="Garamond"/>
        </w:rPr>
        <w:t>This transaction has been submitted on the exempt track and staff is currently reviewing the application.</w:t>
      </w:r>
    </w:p>
    <w:p w:rsidR="001912D5" w:rsidRPr="00CC4E8D" w:rsidRDefault="001912D5" w:rsidP="00714466">
      <w:pPr>
        <w:widowControl w:val="0"/>
        <w:autoSpaceDE w:val="0"/>
        <w:autoSpaceDN w:val="0"/>
        <w:adjustRightInd w:val="0"/>
        <w:ind w:left="720"/>
        <w:jc w:val="both"/>
        <w:rPr>
          <w:rFonts w:ascii="Garamond" w:hAnsi="Garamond"/>
        </w:rPr>
      </w:pPr>
    </w:p>
    <w:p w:rsidR="001912D5" w:rsidRDefault="001912D5" w:rsidP="00714466">
      <w:pPr>
        <w:pStyle w:val="ListParagraph"/>
        <w:jc w:val="both"/>
        <w:rPr>
          <w:rFonts w:ascii="Garamond" w:hAnsi="Garamond"/>
        </w:rPr>
      </w:pPr>
      <w:r>
        <w:rPr>
          <w:rFonts w:ascii="Garamond" w:hAnsi="Garamond"/>
        </w:rPr>
        <w:t>Representatives presented an overview and answered questions from the board.</w:t>
      </w:r>
    </w:p>
    <w:p w:rsidR="00904E46" w:rsidRDefault="00904E46" w:rsidP="00904E46">
      <w:pPr>
        <w:widowControl w:val="0"/>
        <w:autoSpaceDE w:val="0"/>
        <w:autoSpaceDN w:val="0"/>
        <w:adjustRightInd w:val="0"/>
        <w:jc w:val="both"/>
        <w:rPr>
          <w:rFonts w:ascii="Garamond" w:hAnsi="Garamond"/>
          <w:b/>
        </w:rPr>
      </w:pPr>
    </w:p>
    <w:p w:rsidR="00904E46" w:rsidRDefault="00904E46" w:rsidP="00904E46">
      <w:pPr>
        <w:widowControl w:val="0"/>
        <w:autoSpaceDE w:val="0"/>
        <w:autoSpaceDN w:val="0"/>
        <w:adjustRightInd w:val="0"/>
        <w:jc w:val="both"/>
        <w:rPr>
          <w:rFonts w:ascii="Garamond" w:hAnsi="Garamond"/>
          <w:b/>
        </w:rPr>
      </w:pPr>
    </w:p>
    <w:p w:rsidR="00F56918" w:rsidRDefault="00F56918" w:rsidP="00F56918">
      <w:pPr>
        <w:widowControl w:val="0"/>
        <w:numPr>
          <w:ilvl w:val="0"/>
          <w:numId w:val="36"/>
        </w:numPr>
        <w:autoSpaceDE w:val="0"/>
        <w:autoSpaceDN w:val="0"/>
        <w:adjustRightInd w:val="0"/>
        <w:jc w:val="both"/>
        <w:rPr>
          <w:rFonts w:ascii="Garamond" w:hAnsi="Garamond"/>
          <w:b/>
        </w:rPr>
      </w:pPr>
      <w:r>
        <w:rPr>
          <w:rFonts w:ascii="Garamond" w:hAnsi="Garamond"/>
          <w:b/>
        </w:rPr>
        <w:t xml:space="preserve">Exempt - </w:t>
      </w:r>
      <w:r w:rsidR="003C372C">
        <w:rPr>
          <w:rFonts w:ascii="Garamond" w:hAnsi="Garamond"/>
          <w:b/>
        </w:rPr>
        <w:t>Texas Public Finance Authority Charter School Finance Corporation Taxable Education Revenue Bonds (South Texas Educational Technologies, Inc.) Series 2014 (Qualified School Construction Bonds – Direct Pay)</w:t>
      </w:r>
    </w:p>
    <w:p w:rsidR="00936515" w:rsidRPr="000F2641" w:rsidRDefault="00936515" w:rsidP="00714466">
      <w:pPr>
        <w:widowControl w:val="0"/>
        <w:autoSpaceDE w:val="0"/>
        <w:autoSpaceDN w:val="0"/>
        <w:adjustRightInd w:val="0"/>
        <w:jc w:val="both"/>
        <w:rPr>
          <w:rFonts w:ascii="Garamond" w:hAnsi="Garamond"/>
          <w:highlight w:val="yellow"/>
        </w:rPr>
      </w:pPr>
    </w:p>
    <w:p w:rsidR="003C372C" w:rsidRDefault="003C372C" w:rsidP="00714466">
      <w:pPr>
        <w:widowControl w:val="0"/>
        <w:autoSpaceDE w:val="0"/>
        <w:autoSpaceDN w:val="0"/>
        <w:adjustRightInd w:val="0"/>
        <w:ind w:left="720"/>
        <w:jc w:val="both"/>
        <w:rPr>
          <w:rFonts w:ascii="Garamond" w:hAnsi="Garamond"/>
        </w:rPr>
      </w:pPr>
      <w:r w:rsidRPr="00CC4E8D">
        <w:rPr>
          <w:rFonts w:ascii="Garamond" w:hAnsi="Garamond"/>
        </w:rPr>
        <w:t xml:space="preserve">Representatives present were: </w:t>
      </w:r>
      <w:r>
        <w:rPr>
          <w:rFonts w:ascii="Garamond" w:hAnsi="Garamond"/>
        </w:rPr>
        <w:t xml:space="preserve">John Hernandez, Deputy Executive Director, TPFA; </w:t>
      </w:r>
      <w:r w:rsidRPr="00CC4E8D">
        <w:rPr>
          <w:rFonts w:ascii="Garamond" w:hAnsi="Garamond"/>
        </w:rPr>
        <w:t>John B</w:t>
      </w:r>
      <w:r>
        <w:rPr>
          <w:rFonts w:ascii="Garamond" w:hAnsi="Garamond"/>
        </w:rPr>
        <w:t xml:space="preserve">arton, Senior Financial Analyst, TPFA; </w:t>
      </w:r>
      <w:proofErr w:type="spellStart"/>
      <w:r>
        <w:rPr>
          <w:rFonts w:ascii="Garamond" w:hAnsi="Garamond"/>
        </w:rPr>
        <w:t>Alim</w:t>
      </w:r>
      <w:proofErr w:type="spellEnd"/>
      <w:r>
        <w:rPr>
          <w:rFonts w:ascii="Garamond" w:hAnsi="Garamond"/>
        </w:rPr>
        <w:t xml:space="preserve"> </w:t>
      </w:r>
      <w:proofErr w:type="spellStart"/>
      <w:r>
        <w:rPr>
          <w:rFonts w:ascii="Garamond" w:hAnsi="Garamond"/>
        </w:rPr>
        <w:t>Ansari</w:t>
      </w:r>
      <w:proofErr w:type="spellEnd"/>
      <w:r>
        <w:rPr>
          <w:rFonts w:ascii="Garamond" w:hAnsi="Garamond"/>
        </w:rPr>
        <w:t>, CEO, STET; James Hayes, CFO, STET; Nancy Sanchez, Comptroller, STET.</w:t>
      </w:r>
    </w:p>
    <w:p w:rsidR="003C372C" w:rsidRDefault="003C372C" w:rsidP="00714466">
      <w:pPr>
        <w:widowControl w:val="0"/>
        <w:autoSpaceDE w:val="0"/>
        <w:autoSpaceDN w:val="0"/>
        <w:adjustRightInd w:val="0"/>
        <w:ind w:left="720"/>
        <w:jc w:val="both"/>
        <w:rPr>
          <w:rFonts w:ascii="Garamond" w:hAnsi="Garamond"/>
        </w:rPr>
      </w:pPr>
    </w:p>
    <w:p w:rsidR="003C372C" w:rsidRDefault="003C372C" w:rsidP="00714466">
      <w:pPr>
        <w:pStyle w:val="ListParagraph"/>
        <w:jc w:val="both"/>
        <w:rPr>
          <w:rFonts w:ascii="Garamond" w:hAnsi="Garamond"/>
        </w:rPr>
      </w:pPr>
      <w:r>
        <w:rPr>
          <w:rFonts w:ascii="Garamond" w:hAnsi="Garamond"/>
        </w:rPr>
        <w:t>TPFA expects to submit this transaction on the exempt track.</w:t>
      </w:r>
    </w:p>
    <w:p w:rsidR="003C372C" w:rsidRPr="00CC4E8D" w:rsidRDefault="003C372C" w:rsidP="00714466">
      <w:pPr>
        <w:widowControl w:val="0"/>
        <w:autoSpaceDE w:val="0"/>
        <w:autoSpaceDN w:val="0"/>
        <w:adjustRightInd w:val="0"/>
        <w:ind w:left="720"/>
        <w:jc w:val="both"/>
        <w:rPr>
          <w:rFonts w:ascii="Garamond" w:hAnsi="Garamond"/>
        </w:rPr>
      </w:pPr>
    </w:p>
    <w:p w:rsidR="003C372C" w:rsidRDefault="003C372C" w:rsidP="00714466">
      <w:pPr>
        <w:pStyle w:val="ListParagraph"/>
        <w:jc w:val="both"/>
        <w:rPr>
          <w:rFonts w:ascii="Garamond" w:hAnsi="Garamond"/>
        </w:rPr>
      </w:pPr>
      <w:r>
        <w:rPr>
          <w:rFonts w:ascii="Garamond" w:hAnsi="Garamond"/>
        </w:rPr>
        <w:t>Representatives presented an overview and answered questions from the board.</w:t>
      </w:r>
    </w:p>
    <w:p w:rsidR="00936515" w:rsidRDefault="00936515" w:rsidP="00936515">
      <w:pPr>
        <w:widowControl w:val="0"/>
        <w:autoSpaceDE w:val="0"/>
        <w:autoSpaceDN w:val="0"/>
        <w:adjustRightInd w:val="0"/>
        <w:jc w:val="both"/>
        <w:rPr>
          <w:rFonts w:ascii="Garamond" w:hAnsi="Garamond"/>
          <w:highlight w:val="yellow"/>
        </w:rPr>
      </w:pPr>
    </w:p>
    <w:p w:rsidR="003C372C" w:rsidRPr="000F2641" w:rsidRDefault="003C372C" w:rsidP="00936515">
      <w:pPr>
        <w:widowControl w:val="0"/>
        <w:autoSpaceDE w:val="0"/>
        <w:autoSpaceDN w:val="0"/>
        <w:adjustRightInd w:val="0"/>
        <w:jc w:val="both"/>
        <w:rPr>
          <w:rFonts w:ascii="Garamond" w:hAnsi="Garamond"/>
          <w:highlight w:val="yellow"/>
        </w:rPr>
      </w:pPr>
    </w:p>
    <w:p w:rsidR="00936515" w:rsidRPr="00EF700E" w:rsidRDefault="00936515" w:rsidP="001A6E8D">
      <w:pPr>
        <w:numPr>
          <w:ilvl w:val="0"/>
          <w:numId w:val="36"/>
        </w:numPr>
        <w:jc w:val="both"/>
        <w:rPr>
          <w:rFonts w:ascii="Garamond" w:hAnsi="Garamond"/>
          <w:b/>
        </w:rPr>
      </w:pPr>
      <w:r w:rsidRPr="00EF700E">
        <w:rPr>
          <w:rFonts w:ascii="Garamond" w:hAnsi="Garamond"/>
          <w:b/>
        </w:rPr>
        <w:t>Date for Next Board Meeting</w:t>
      </w:r>
    </w:p>
    <w:p w:rsidR="00AA4799" w:rsidRDefault="00AA4799" w:rsidP="00936515">
      <w:pPr>
        <w:pStyle w:val="ListParagraph"/>
        <w:jc w:val="both"/>
        <w:rPr>
          <w:rFonts w:ascii="Garamond" w:hAnsi="Garamond"/>
        </w:rPr>
      </w:pPr>
    </w:p>
    <w:p w:rsidR="00AA4799" w:rsidRPr="005B03B9" w:rsidRDefault="00AA4799" w:rsidP="00AA4799">
      <w:pPr>
        <w:pStyle w:val="ListParagraph"/>
        <w:jc w:val="both"/>
        <w:rPr>
          <w:rFonts w:ascii="Garamond" w:hAnsi="Garamond"/>
          <w:b/>
        </w:rPr>
      </w:pPr>
      <w:r w:rsidRPr="005B03B9">
        <w:rPr>
          <w:rFonts w:ascii="Garamond" w:hAnsi="Garamond"/>
        </w:rPr>
        <w:t xml:space="preserve">The next scheduled Planning Session is on </w:t>
      </w:r>
      <w:r w:rsidR="00F56918">
        <w:rPr>
          <w:rFonts w:ascii="Garamond" w:hAnsi="Garamond"/>
        </w:rPr>
        <w:t>Monday</w:t>
      </w:r>
      <w:r w:rsidRPr="005B03B9">
        <w:rPr>
          <w:rFonts w:ascii="Garamond" w:hAnsi="Garamond"/>
        </w:rPr>
        <w:t xml:space="preserve">, </w:t>
      </w:r>
      <w:r w:rsidR="00F56918">
        <w:rPr>
          <w:rFonts w:ascii="Garamond" w:hAnsi="Garamond"/>
        </w:rPr>
        <w:t>November</w:t>
      </w:r>
      <w:r>
        <w:rPr>
          <w:rFonts w:ascii="Garamond" w:hAnsi="Garamond"/>
        </w:rPr>
        <w:t xml:space="preserve"> </w:t>
      </w:r>
      <w:r w:rsidR="00F56918">
        <w:rPr>
          <w:rFonts w:ascii="Garamond" w:hAnsi="Garamond"/>
        </w:rPr>
        <w:t>10</w:t>
      </w:r>
      <w:r w:rsidRPr="005B03B9">
        <w:rPr>
          <w:rFonts w:ascii="Garamond" w:hAnsi="Garamond"/>
        </w:rPr>
        <w:t>, 2014</w:t>
      </w:r>
      <w:r w:rsidR="002A22CD">
        <w:rPr>
          <w:rFonts w:ascii="Garamond" w:hAnsi="Garamond"/>
        </w:rPr>
        <w:t>,</w:t>
      </w:r>
      <w:r w:rsidRPr="005B03B9">
        <w:rPr>
          <w:rFonts w:ascii="Garamond" w:hAnsi="Garamond"/>
        </w:rPr>
        <w:t xml:space="preserve"> and the next scheduled Board Meeting is on Thursday, </w:t>
      </w:r>
      <w:r w:rsidR="00F56918">
        <w:rPr>
          <w:rFonts w:ascii="Garamond" w:hAnsi="Garamond"/>
        </w:rPr>
        <w:t>November</w:t>
      </w:r>
      <w:r>
        <w:rPr>
          <w:rFonts w:ascii="Garamond" w:hAnsi="Garamond"/>
        </w:rPr>
        <w:t xml:space="preserve"> </w:t>
      </w:r>
      <w:r w:rsidR="00F56918">
        <w:rPr>
          <w:rFonts w:ascii="Garamond" w:hAnsi="Garamond"/>
        </w:rPr>
        <w:t>20</w:t>
      </w:r>
      <w:r w:rsidRPr="005B03B9">
        <w:rPr>
          <w:rFonts w:ascii="Garamond" w:hAnsi="Garamond"/>
        </w:rPr>
        <w:t>, 2014.</w:t>
      </w:r>
    </w:p>
    <w:p w:rsidR="00936515" w:rsidRDefault="00936515" w:rsidP="00936515">
      <w:pPr>
        <w:ind w:left="720"/>
        <w:jc w:val="both"/>
        <w:rPr>
          <w:rFonts w:ascii="Garamond" w:hAnsi="Garamond"/>
          <w:b/>
        </w:rPr>
      </w:pPr>
    </w:p>
    <w:p w:rsidR="00C72BBF" w:rsidRDefault="00C72BBF" w:rsidP="00936515">
      <w:pPr>
        <w:ind w:left="720"/>
        <w:jc w:val="both"/>
        <w:rPr>
          <w:rFonts w:ascii="Garamond" w:hAnsi="Garamond"/>
          <w:b/>
        </w:rPr>
      </w:pPr>
    </w:p>
    <w:p w:rsidR="00936515" w:rsidRPr="001E4720" w:rsidRDefault="008B7645" w:rsidP="001A6E8D">
      <w:pPr>
        <w:numPr>
          <w:ilvl w:val="0"/>
          <w:numId w:val="36"/>
        </w:numPr>
        <w:jc w:val="both"/>
        <w:rPr>
          <w:rFonts w:ascii="Garamond" w:hAnsi="Garamond"/>
          <w:b/>
        </w:rPr>
      </w:pPr>
      <w:r>
        <w:rPr>
          <w:rFonts w:ascii="Garamond" w:hAnsi="Garamond"/>
          <w:b/>
        </w:rPr>
        <w:t>Report from the Executive Director</w:t>
      </w:r>
    </w:p>
    <w:p w:rsidR="00597588" w:rsidRPr="00597588" w:rsidRDefault="00597588" w:rsidP="00597588">
      <w:pPr>
        <w:pStyle w:val="ListParagraph"/>
        <w:numPr>
          <w:ilvl w:val="0"/>
          <w:numId w:val="34"/>
        </w:numPr>
        <w:jc w:val="both"/>
        <w:rPr>
          <w:rFonts w:ascii="Garamond" w:hAnsi="Garamond"/>
        </w:rPr>
      </w:pPr>
      <w:r>
        <w:rPr>
          <w:rFonts w:ascii="Garamond" w:hAnsi="Garamond"/>
        </w:rPr>
        <w:t xml:space="preserve">Staff </w:t>
      </w:r>
      <w:r w:rsidR="003C372C">
        <w:rPr>
          <w:rFonts w:ascii="Garamond" w:hAnsi="Garamond"/>
        </w:rPr>
        <w:t>has begun the reconciliation for s</w:t>
      </w:r>
      <w:r w:rsidR="00BC25DF">
        <w:rPr>
          <w:rFonts w:ascii="Garamond" w:hAnsi="Garamond"/>
        </w:rPr>
        <w:t>t</w:t>
      </w:r>
      <w:r w:rsidR="003C372C">
        <w:rPr>
          <w:rFonts w:ascii="Garamond" w:hAnsi="Garamond"/>
        </w:rPr>
        <w:t>ate data for FY 2014.</w:t>
      </w:r>
    </w:p>
    <w:p w:rsidR="003C372C" w:rsidRDefault="001852C1" w:rsidP="001852C1">
      <w:pPr>
        <w:pStyle w:val="ListParagraph"/>
        <w:numPr>
          <w:ilvl w:val="0"/>
          <w:numId w:val="34"/>
        </w:numPr>
        <w:jc w:val="both"/>
        <w:rPr>
          <w:rFonts w:ascii="Garamond" w:hAnsi="Garamond"/>
        </w:rPr>
      </w:pPr>
      <w:r>
        <w:rPr>
          <w:rFonts w:ascii="Garamond" w:hAnsi="Garamond"/>
        </w:rPr>
        <w:t xml:space="preserve">Staff </w:t>
      </w:r>
      <w:r w:rsidR="003C372C">
        <w:rPr>
          <w:rFonts w:ascii="Garamond" w:hAnsi="Garamond"/>
        </w:rPr>
        <w:t xml:space="preserve">is </w:t>
      </w:r>
      <w:r>
        <w:rPr>
          <w:rFonts w:ascii="Garamond" w:hAnsi="Garamond"/>
        </w:rPr>
        <w:t>continu</w:t>
      </w:r>
      <w:r w:rsidR="003C372C">
        <w:rPr>
          <w:rFonts w:ascii="Garamond" w:hAnsi="Garamond"/>
        </w:rPr>
        <w:t>ing</w:t>
      </w:r>
      <w:r>
        <w:rPr>
          <w:rFonts w:ascii="Garamond" w:hAnsi="Garamond"/>
        </w:rPr>
        <w:t xml:space="preserve"> acceptance testing </w:t>
      </w:r>
      <w:r w:rsidR="003C372C">
        <w:rPr>
          <w:rFonts w:ascii="Garamond" w:hAnsi="Garamond"/>
        </w:rPr>
        <w:t>of the new database.</w:t>
      </w:r>
    </w:p>
    <w:p w:rsidR="001852C1" w:rsidRDefault="003C372C" w:rsidP="001852C1">
      <w:pPr>
        <w:pStyle w:val="ListParagraph"/>
        <w:numPr>
          <w:ilvl w:val="0"/>
          <w:numId w:val="34"/>
        </w:numPr>
        <w:jc w:val="both"/>
        <w:rPr>
          <w:rFonts w:ascii="Garamond" w:hAnsi="Garamond"/>
        </w:rPr>
      </w:pPr>
      <w:r>
        <w:rPr>
          <w:rFonts w:ascii="Garamond" w:hAnsi="Garamond"/>
        </w:rPr>
        <w:t>Since the PAB collapse the BRB has received $495.0 million in volume cap requests which leaves just under $1.4 billion in unencumbered volume cap.</w:t>
      </w:r>
      <w:r w:rsidR="001852C1">
        <w:rPr>
          <w:rFonts w:ascii="Garamond" w:hAnsi="Garamond"/>
        </w:rPr>
        <w:t xml:space="preserve"> </w:t>
      </w:r>
    </w:p>
    <w:p w:rsidR="00936515" w:rsidRPr="00EF700E" w:rsidRDefault="00936515" w:rsidP="00936515">
      <w:pPr>
        <w:ind w:left="720"/>
        <w:jc w:val="both"/>
        <w:rPr>
          <w:rFonts w:ascii="Garamond" w:hAnsi="Garamond"/>
        </w:rPr>
      </w:pPr>
    </w:p>
    <w:p w:rsidR="00936515" w:rsidRPr="00EF700E" w:rsidRDefault="00936515" w:rsidP="001A6E8D">
      <w:pPr>
        <w:numPr>
          <w:ilvl w:val="0"/>
          <w:numId w:val="36"/>
        </w:numPr>
        <w:jc w:val="both"/>
        <w:rPr>
          <w:rFonts w:ascii="Garamond" w:hAnsi="Garamond"/>
          <w:b/>
        </w:rPr>
      </w:pPr>
      <w:r w:rsidRPr="00EF700E">
        <w:rPr>
          <w:rFonts w:ascii="Garamond" w:hAnsi="Garamond"/>
          <w:b/>
        </w:rPr>
        <w:t>Adjourn</w:t>
      </w:r>
    </w:p>
    <w:p w:rsidR="00936515" w:rsidRPr="00EF700E" w:rsidRDefault="00936515" w:rsidP="00936515">
      <w:pPr>
        <w:pStyle w:val="ListParagraph"/>
        <w:widowControl w:val="0"/>
        <w:tabs>
          <w:tab w:val="left" w:pos="0"/>
        </w:tabs>
        <w:autoSpaceDE w:val="0"/>
        <w:autoSpaceDN w:val="0"/>
        <w:adjustRightInd w:val="0"/>
        <w:jc w:val="both"/>
        <w:rPr>
          <w:rFonts w:ascii="Garamond" w:hAnsi="Garamond"/>
        </w:rPr>
      </w:pPr>
    </w:p>
    <w:p w:rsidR="00936515" w:rsidRPr="000E3F1A" w:rsidRDefault="00936515" w:rsidP="00936515">
      <w:pPr>
        <w:pStyle w:val="ListParagraph"/>
        <w:widowControl w:val="0"/>
        <w:tabs>
          <w:tab w:val="left" w:pos="0"/>
        </w:tabs>
        <w:autoSpaceDE w:val="0"/>
        <w:autoSpaceDN w:val="0"/>
        <w:adjustRightInd w:val="0"/>
        <w:jc w:val="both"/>
        <w:rPr>
          <w:rFonts w:ascii="Garamond" w:hAnsi="Garamond"/>
          <w:bCs/>
        </w:rPr>
      </w:pPr>
      <w:r w:rsidRPr="00EF700E">
        <w:rPr>
          <w:rFonts w:ascii="Garamond" w:hAnsi="Garamond"/>
        </w:rPr>
        <w:t>There being no further business, th</w:t>
      </w:r>
      <w:r w:rsidR="00054D02">
        <w:rPr>
          <w:rFonts w:ascii="Garamond" w:hAnsi="Garamond"/>
        </w:rPr>
        <w:t>e</w:t>
      </w:r>
      <w:r w:rsidRPr="00EF700E">
        <w:rPr>
          <w:rFonts w:ascii="Garamond" w:hAnsi="Garamond"/>
        </w:rPr>
        <w:t xml:space="preserve"> </w:t>
      </w:r>
      <w:r w:rsidR="002A22CD">
        <w:rPr>
          <w:rFonts w:ascii="Garamond" w:hAnsi="Garamond"/>
        </w:rPr>
        <w:t>board meeting</w:t>
      </w:r>
      <w:r w:rsidRPr="00EF700E">
        <w:rPr>
          <w:rFonts w:ascii="Garamond" w:hAnsi="Garamond"/>
          <w:b/>
        </w:rPr>
        <w:t xml:space="preserve"> </w:t>
      </w:r>
      <w:r w:rsidR="0099211B" w:rsidRPr="0099211B">
        <w:rPr>
          <w:rFonts w:ascii="Garamond" w:hAnsi="Garamond"/>
        </w:rPr>
        <w:t>was</w:t>
      </w:r>
      <w:r w:rsidRPr="00054D02">
        <w:rPr>
          <w:rFonts w:ascii="Garamond" w:hAnsi="Garamond"/>
        </w:rPr>
        <w:t xml:space="preserve"> </w:t>
      </w:r>
      <w:r w:rsidRPr="00EF700E">
        <w:rPr>
          <w:rFonts w:ascii="Garamond" w:hAnsi="Garamond"/>
        </w:rPr>
        <w:t xml:space="preserve">adjourned at </w:t>
      </w:r>
      <w:r w:rsidR="00F56918">
        <w:rPr>
          <w:rFonts w:ascii="Garamond" w:hAnsi="Garamond"/>
        </w:rPr>
        <w:t>10</w:t>
      </w:r>
      <w:r w:rsidR="005416D6">
        <w:rPr>
          <w:rFonts w:ascii="Garamond" w:hAnsi="Garamond"/>
        </w:rPr>
        <w:t>:</w:t>
      </w:r>
      <w:r w:rsidR="00F56918">
        <w:rPr>
          <w:rFonts w:ascii="Garamond" w:hAnsi="Garamond"/>
        </w:rPr>
        <w:t>38</w:t>
      </w:r>
      <w:r w:rsidR="005416D6">
        <w:rPr>
          <w:rFonts w:ascii="Garamond" w:hAnsi="Garamond"/>
        </w:rPr>
        <w:t xml:space="preserve"> </w:t>
      </w:r>
      <w:r w:rsidR="00F56918">
        <w:rPr>
          <w:rFonts w:ascii="Garamond" w:hAnsi="Garamond"/>
        </w:rPr>
        <w:t>a</w:t>
      </w:r>
      <w:r w:rsidR="001A6E8D">
        <w:rPr>
          <w:rFonts w:ascii="Garamond" w:hAnsi="Garamond"/>
        </w:rPr>
        <w:t>.</w:t>
      </w:r>
      <w:r w:rsidR="005416D6">
        <w:rPr>
          <w:rFonts w:ascii="Garamond" w:hAnsi="Garamond"/>
        </w:rPr>
        <w:t>m.</w:t>
      </w:r>
    </w:p>
    <w:p w:rsidR="004C565E" w:rsidRPr="00E4514C" w:rsidRDefault="004C565E" w:rsidP="00E04527">
      <w:pPr>
        <w:widowControl w:val="0"/>
        <w:autoSpaceDE w:val="0"/>
        <w:autoSpaceDN w:val="0"/>
        <w:adjustRightInd w:val="0"/>
        <w:jc w:val="both"/>
        <w:rPr>
          <w:rFonts w:ascii="Garamond" w:hAnsi="Garamond" w:cs="Tahoma"/>
          <w:b/>
        </w:rPr>
      </w:pPr>
    </w:p>
    <w:sectPr w:rsidR="004C565E" w:rsidRPr="00E4514C" w:rsidSect="00052879">
      <w:headerReference w:type="default" r:id="rId8"/>
      <w:pgSz w:w="12240" w:h="15840"/>
      <w:pgMar w:top="1008" w:right="1440" w:bottom="1008"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5CE8" w:rsidRDefault="00045CE8">
      <w:r>
        <w:separator/>
      </w:r>
    </w:p>
  </w:endnote>
  <w:endnote w:type="continuationSeparator" w:id="0">
    <w:p w:rsidR="00045CE8" w:rsidRDefault="00045C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5CE8" w:rsidRDefault="00045CE8">
      <w:r>
        <w:separator/>
      </w:r>
    </w:p>
  </w:footnote>
  <w:footnote w:type="continuationSeparator" w:id="0">
    <w:p w:rsidR="00045CE8" w:rsidRDefault="00045C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5CE8" w:rsidRDefault="00045CE8">
    <w:pPr>
      <w:pStyle w:val="Header"/>
    </w:pPr>
  </w:p>
  <w:p w:rsidR="00045CE8" w:rsidRDefault="00045CE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8">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9F148EE"/>
    <w:multiLevelType w:val="hybridMultilevel"/>
    <w:tmpl w:val="495832A6"/>
    <w:lvl w:ilvl="0" w:tplc="58CAA584">
      <w:start w:val="1"/>
      <w:numFmt w:val="upperRoman"/>
      <w:lvlText w:val="%1."/>
      <w:lvlJc w:val="right"/>
      <w:pPr>
        <w:tabs>
          <w:tab w:val="num" w:pos="720"/>
        </w:tabs>
        <w:ind w:left="720" w:hanging="18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2">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5">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5">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nsid w:val="588950B9"/>
    <w:multiLevelType w:val="hybridMultilevel"/>
    <w:tmpl w:val="2F764792"/>
    <w:lvl w:ilvl="0" w:tplc="B6AC617E">
      <w:start w:val="4"/>
      <w:numFmt w:val="upperRoman"/>
      <w:lvlText w:val="%1."/>
      <w:lvlJc w:val="right"/>
      <w:pPr>
        <w:tabs>
          <w:tab w:val="num" w:pos="720"/>
        </w:tabs>
        <w:ind w:left="720" w:hanging="18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651A5E0A"/>
    <w:multiLevelType w:val="hybridMultilevel"/>
    <w:tmpl w:val="CA908BD0"/>
    <w:lvl w:ilvl="0" w:tplc="CA6039C6">
      <w:start w:val="2"/>
      <w:numFmt w:val="upperRoman"/>
      <w:lvlText w:val="%1."/>
      <w:lvlJc w:val="right"/>
      <w:pPr>
        <w:ind w:left="4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4"/>
  </w:num>
  <w:num w:numId="2">
    <w:abstractNumId w:val="6"/>
  </w:num>
  <w:num w:numId="3">
    <w:abstractNumId w:val="27"/>
  </w:num>
  <w:num w:numId="4">
    <w:abstractNumId w:val="28"/>
  </w:num>
  <w:num w:numId="5">
    <w:abstractNumId w:val="16"/>
  </w:num>
  <w:num w:numId="6">
    <w:abstractNumId w:val="18"/>
  </w:num>
  <w:num w:numId="7">
    <w:abstractNumId w:val="24"/>
  </w:num>
  <w:num w:numId="8">
    <w:abstractNumId w:val="7"/>
  </w:num>
  <w:num w:numId="9">
    <w:abstractNumId w:val="33"/>
  </w:num>
  <w:num w:numId="10">
    <w:abstractNumId w:val="14"/>
  </w:num>
  <w:num w:numId="11">
    <w:abstractNumId w:val="3"/>
  </w:num>
  <w:num w:numId="12">
    <w:abstractNumId w:val="5"/>
  </w:num>
  <w:num w:numId="13">
    <w:abstractNumId w:val="31"/>
  </w:num>
  <w:num w:numId="14">
    <w:abstractNumId w:val="23"/>
  </w:num>
  <w:num w:numId="15">
    <w:abstractNumId w:val="29"/>
  </w:num>
  <w:num w:numId="16">
    <w:abstractNumId w:val="17"/>
  </w:num>
  <w:num w:numId="17">
    <w:abstractNumId w:val="20"/>
  </w:num>
  <w:num w:numId="18">
    <w:abstractNumId w:val="0"/>
  </w:num>
  <w:num w:numId="19">
    <w:abstractNumId w:val="13"/>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
  </w:num>
  <w:num w:numId="25">
    <w:abstractNumId w:val="32"/>
  </w:num>
  <w:num w:numId="26">
    <w:abstractNumId w:val="21"/>
  </w:num>
  <w:num w:numId="27">
    <w:abstractNumId w:val="4"/>
  </w:num>
  <w:num w:numId="28">
    <w:abstractNumId w:val="2"/>
  </w:num>
  <w:num w:numId="29">
    <w:abstractNumId w:val="25"/>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num>
  <w:num w:numId="32">
    <w:abstractNumId w:val="12"/>
  </w:num>
  <w:num w:numId="33">
    <w:abstractNumId w:val="19"/>
  </w:num>
  <w:num w:numId="34">
    <w:abstractNumId w:val="11"/>
  </w:num>
  <w:num w:numId="35">
    <w:abstractNumId w:val="30"/>
  </w:num>
  <w:num w:numId="36">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bordersDoNotSurroundHeader/>
  <w:bordersDoNotSurroundFooter/>
  <w:proofState w:spelling="clean" w:grammar="clean"/>
  <w:stylePaneFormatFilter w:val="3F01"/>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6785"/>
  </w:hdrShapeDefaults>
  <w:footnotePr>
    <w:footnote w:id="-1"/>
    <w:footnote w:id="0"/>
  </w:footnotePr>
  <w:endnotePr>
    <w:endnote w:id="-1"/>
    <w:endnote w:id="0"/>
  </w:endnotePr>
  <w:compat/>
  <w:rsids>
    <w:rsidRoot w:val="00A46CFB"/>
    <w:rsid w:val="00000346"/>
    <w:rsid w:val="00000E1F"/>
    <w:rsid w:val="00002B0E"/>
    <w:rsid w:val="00003A0B"/>
    <w:rsid w:val="00003CE5"/>
    <w:rsid w:val="00006FFC"/>
    <w:rsid w:val="00011EF7"/>
    <w:rsid w:val="000233FD"/>
    <w:rsid w:val="00025DB1"/>
    <w:rsid w:val="00026155"/>
    <w:rsid w:val="00026B13"/>
    <w:rsid w:val="000274E3"/>
    <w:rsid w:val="00030DFF"/>
    <w:rsid w:val="0003194C"/>
    <w:rsid w:val="00037BA0"/>
    <w:rsid w:val="0004011E"/>
    <w:rsid w:val="00042EBA"/>
    <w:rsid w:val="000432FF"/>
    <w:rsid w:val="00043E4C"/>
    <w:rsid w:val="00043E8E"/>
    <w:rsid w:val="00045CE8"/>
    <w:rsid w:val="0004679F"/>
    <w:rsid w:val="000478E2"/>
    <w:rsid w:val="00050A28"/>
    <w:rsid w:val="00051FF8"/>
    <w:rsid w:val="00052879"/>
    <w:rsid w:val="00052B60"/>
    <w:rsid w:val="00054D02"/>
    <w:rsid w:val="00054F19"/>
    <w:rsid w:val="00061DCA"/>
    <w:rsid w:val="000640D7"/>
    <w:rsid w:val="00070A38"/>
    <w:rsid w:val="00071A3B"/>
    <w:rsid w:val="00076DEE"/>
    <w:rsid w:val="000770F6"/>
    <w:rsid w:val="000804DD"/>
    <w:rsid w:val="00085668"/>
    <w:rsid w:val="0008736A"/>
    <w:rsid w:val="00087788"/>
    <w:rsid w:val="0009154F"/>
    <w:rsid w:val="00092CED"/>
    <w:rsid w:val="00094A13"/>
    <w:rsid w:val="00096B48"/>
    <w:rsid w:val="00096DFB"/>
    <w:rsid w:val="00097FA5"/>
    <w:rsid w:val="000B0CD4"/>
    <w:rsid w:val="000B0FCF"/>
    <w:rsid w:val="000B1FF6"/>
    <w:rsid w:val="000B318A"/>
    <w:rsid w:val="000B412E"/>
    <w:rsid w:val="000B61E5"/>
    <w:rsid w:val="000B7D02"/>
    <w:rsid w:val="000C048A"/>
    <w:rsid w:val="000C591B"/>
    <w:rsid w:val="000C75C9"/>
    <w:rsid w:val="000D1699"/>
    <w:rsid w:val="000D42A0"/>
    <w:rsid w:val="000D49DA"/>
    <w:rsid w:val="000D7233"/>
    <w:rsid w:val="000E10C1"/>
    <w:rsid w:val="000E1466"/>
    <w:rsid w:val="000F2DF9"/>
    <w:rsid w:val="000F37AD"/>
    <w:rsid w:val="000F7139"/>
    <w:rsid w:val="000F7718"/>
    <w:rsid w:val="00102684"/>
    <w:rsid w:val="001050A5"/>
    <w:rsid w:val="001075DF"/>
    <w:rsid w:val="00107773"/>
    <w:rsid w:val="00114407"/>
    <w:rsid w:val="001171B3"/>
    <w:rsid w:val="0011781A"/>
    <w:rsid w:val="0012158A"/>
    <w:rsid w:val="00123201"/>
    <w:rsid w:val="00124E47"/>
    <w:rsid w:val="00127C6C"/>
    <w:rsid w:val="00130BBE"/>
    <w:rsid w:val="00132AA7"/>
    <w:rsid w:val="00133BE5"/>
    <w:rsid w:val="00135333"/>
    <w:rsid w:val="001433DF"/>
    <w:rsid w:val="00144C56"/>
    <w:rsid w:val="00144D9F"/>
    <w:rsid w:val="00145677"/>
    <w:rsid w:val="00146459"/>
    <w:rsid w:val="00146EB8"/>
    <w:rsid w:val="00147346"/>
    <w:rsid w:val="00152554"/>
    <w:rsid w:val="001533C7"/>
    <w:rsid w:val="00155494"/>
    <w:rsid w:val="001565D7"/>
    <w:rsid w:val="00156B7E"/>
    <w:rsid w:val="001610B0"/>
    <w:rsid w:val="0017102C"/>
    <w:rsid w:val="00171047"/>
    <w:rsid w:val="00172859"/>
    <w:rsid w:val="00175AE0"/>
    <w:rsid w:val="001852C1"/>
    <w:rsid w:val="001860EF"/>
    <w:rsid w:val="0019002A"/>
    <w:rsid w:val="001912D5"/>
    <w:rsid w:val="00192220"/>
    <w:rsid w:val="00192863"/>
    <w:rsid w:val="001977F6"/>
    <w:rsid w:val="00197F6D"/>
    <w:rsid w:val="001A0788"/>
    <w:rsid w:val="001A1812"/>
    <w:rsid w:val="001A5FCA"/>
    <w:rsid w:val="001A6D8F"/>
    <w:rsid w:val="001A6E8D"/>
    <w:rsid w:val="001B08EF"/>
    <w:rsid w:val="001B2729"/>
    <w:rsid w:val="001B420F"/>
    <w:rsid w:val="001B5757"/>
    <w:rsid w:val="001B6973"/>
    <w:rsid w:val="001B7124"/>
    <w:rsid w:val="001C380D"/>
    <w:rsid w:val="001E1487"/>
    <w:rsid w:val="001E33DD"/>
    <w:rsid w:val="001E4720"/>
    <w:rsid w:val="001F167C"/>
    <w:rsid w:val="001F370F"/>
    <w:rsid w:val="001F4911"/>
    <w:rsid w:val="001F4AC3"/>
    <w:rsid w:val="001F55B9"/>
    <w:rsid w:val="00200861"/>
    <w:rsid w:val="00203471"/>
    <w:rsid w:val="0020468D"/>
    <w:rsid w:val="00204B07"/>
    <w:rsid w:val="00206834"/>
    <w:rsid w:val="00212287"/>
    <w:rsid w:val="002137F6"/>
    <w:rsid w:val="00213CD3"/>
    <w:rsid w:val="00215157"/>
    <w:rsid w:val="00217B85"/>
    <w:rsid w:val="00217F52"/>
    <w:rsid w:val="00222E43"/>
    <w:rsid w:val="0022408A"/>
    <w:rsid w:val="0022637E"/>
    <w:rsid w:val="00227B6E"/>
    <w:rsid w:val="00232363"/>
    <w:rsid w:val="00233E69"/>
    <w:rsid w:val="0023659F"/>
    <w:rsid w:val="002417BB"/>
    <w:rsid w:val="00241982"/>
    <w:rsid w:val="002447C6"/>
    <w:rsid w:val="00244CAD"/>
    <w:rsid w:val="00246507"/>
    <w:rsid w:val="0024671C"/>
    <w:rsid w:val="00250E66"/>
    <w:rsid w:val="00264B97"/>
    <w:rsid w:val="00265D87"/>
    <w:rsid w:val="00267366"/>
    <w:rsid w:val="002728E1"/>
    <w:rsid w:val="002732C1"/>
    <w:rsid w:val="00274AA6"/>
    <w:rsid w:val="0028035A"/>
    <w:rsid w:val="002817FC"/>
    <w:rsid w:val="0028192A"/>
    <w:rsid w:val="00282CF9"/>
    <w:rsid w:val="00283CB3"/>
    <w:rsid w:val="0029117E"/>
    <w:rsid w:val="0029377D"/>
    <w:rsid w:val="00294BE4"/>
    <w:rsid w:val="00296B30"/>
    <w:rsid w:val="002A22CD"/>
    <w:rsid w:val="002A380E"/>
    <w:rsid w:val="002B0276"/>
    <w:rsid w:val="002B36BD"/>
    <w:rsid w:val="002B44C3"/>
    <w:rsid w:val="002B53E5"/>
    <w:rsid w:val="002B5548"/>
    <w:rsid w:val="002B60C5"/>
    <w:rsid w:val="002C1F38"/>
    <w:rsid w:val="002C32B5"/>
    <w:rsid w:val="002C3F39"/>
    <w:rsid w:val="002C7E15"/>
    <w:rsid w:val="002D1C91"/>
    <w:rsid w:val="002D3902"/>
    <w:rsid w:val="002D5A11"/>
    <w:rsid w:val="002D62A1"/>
    <w:rsid w:val="002D727B"/>
    <w:rsid w:val="002E4FB8"/>
    <w:rsid w:val="002E5B3D"/>
    <w:rsid w:val="002E5F91"/>
    <w:rsid w:val="002E705A"/>
    <w:rsid w:val="002E7201"/>
    <w:rsid w:val="002E79A8"/>
    <w:rsid w:val="00300EA9"/>
    <w:rsid w:val="0030194A"/>
    <w:rsid w:val="00301A4E"/>
    <w:rsid w:val="00302196"/>
    <w:rsid w:val="00307DB7"/>
    <w:rsid w:val="0031158C"/>
    <w:rsid w:val="003119A5"/>
    <w:rsid w:val="00311D9A"/>
    <w:rsid w:val="0031300C"/>
    <w:rsid w:val="00316543"/>
    <w:rsid w:val="00321E9B"/>
    <w:rsid w:val="00322F63"/>
    <w:rsid w:val="00323EC7"/>
    <w:rsid w:val="003244FE"/>
    <w:rsid w:val="0032490F"/>
    <w:rsid w:val="00326DD1"/>
    <w:rsid w:val="003327C5"/>
    <w:rsid w:val="00333C29"/>
    <w:rsid w:val="00336649"/>
    <w:rsid w:val="0034133C"/>
    <w:rsid w:val="003413E2"/>
    <w:rsid w:val="00343606"/>
    <w:rsid w:val="00343D0D"/>
    <w:rsid w:val="00344304"/>
    <w:rsid w:val="00344D88"/>
    <w:rsid w:val="003450B7"/>
    <w:rsid w:val="00351AC9"/>
    <w:rsid w:val="00352649"/>
    <w:rsid w:val="00352DCC"/>
    <w:rsid w:val="00356C30"/>
    <w:rsid w:val="00360CAB"/>
    <w:rsid w:val="00367592"/>
    <w:rsid w:val="0037051B"/>
    <w:rsid w:val="003715CC"/>
    <w:rsid w:val="00374D91"/>
    <w:rsid w:val="00375C09"/>
    <w:rsid w:val="00377F53"/>
    <w:rsid w:val="00382CED"/>
    <w:rsid w:val="0038359C"/>
    <w:rsid w:val="0038668B"/>
    <w:rsid w:val="0038677D"/>
    <w:rsid w:val="003867F3"/>
    <w:rsid w:val="00390D74"/>
    <w:rsid w:val="00390E1A"/>
    <w:rsid w:val="003911EE"/>
    <w:rsid w:val="00392CF2"/>
    <w:rsid w:val="003A4C84"/>
    <w:rsid w:val="003A5F50"/>
    <w:rsid w:val="003A6C3B"/>
    <w:rsid w:val="003A7287"/>
    <w:rsid w:val="003A79CE"/>
    <w:rsid w:val="003B6E29"/>
    <w:rsid w:val="003C1074"/>
    <w:rsid w:val="003C372C"/>
    <w:rsid w:val="003C4FAE"/>
    <w:rsid w:val="003C5921"/>
    <w:rsid w:val="003C7732"/>
    <w:rsid w:val="003D14E5"/>
    <w:rsid w:val="003D5899"/>
    <w:rsid w:val="003D7C12"/>
    <w:rsid w:val="003E4659"/>
    <w:rsid w:val="003E4DB6"/>
    <w:rsid w:val="003E62AB"/>
    <w:rsid w:val="003F06CE"/>
    <w:rsid w:val="003F16D4"/>
    <w:rsid w:val="003F434A"/>
    <w:rsid w:val="003F65AE"/>
    <w:rsid w:val="0040001D"/>
    <w:rsid w:val="00401204"/>
    <w:rsid w:val="00403E16"/>
    <w:rsid w:val="004068EE"/>
    <w:rsid w:val="00407934"/>
    <w:rsid w:val="004143B2"/>
    <w:rsid w:val="00415A74"/>
    <w:rsid w:val="00420F04"/>
    <w:rsid w:val="004223D0"/>
    <w:rsid w:val="00423C52"/>
    <w:rsid w:val="00426CEA"/>
    <w:rsid w:val="00427CFA"/>
    <w:rsid w:val="00432517"/>
    <w:rsid w:val="00433DD0"/>
    <w:rsid w:val="00435AAD"/>
    <w:rsid w:val="00440E72"/>
    <w:rsid w:val="00442660"/>
    <w:rsid w:val="0044329D"/>
    <w:rsid w:val="00443E31"/>
    <w:rsid w:val="0044460F"/>
    <w:rsid w:val="004465E6"/>
    <w:rsid w:val="00451F77"/>
    <w:rsid w:val="0045498D"/>
    <w:rsid w:val="00457823"/>
    <w:rsid w:val="00460186"/>
    <w:rsid w:val="00461A62"/>
    <w:rsid w:val="00462686"/>
    <w:rsid w:val="00463A67"/>
    <w:rsid w:val="00463D60"/>
    <w:rsid w:val="00464B25"/>
    <w:rsid w:val="0047046F"/>
    <w:rsid w:val="00471E24"/>
    <w:rsid w:val="0047290F"/>
    <w:rsid w:val="00476FB4"/>
    <w:rsid w:val="00482E4F"/>
    <w:rsid w:val="004854C6"/>
    <w:rsid w:val="00490873"/>
    <w:rsid w:val="00492EDA"/>
    <w:rsid w:val="004933BB"/>
    <w:rsid w:val="004955C8"/>
    <w:rsid w:val="00495FB2"/>
    <w:rsid w:val="00497176"/>
    <w:rsid w:val="00497A2F"/>
    <w:rsid w:val="00497C04"/>
    <w:rsid w:val="004A03F5"/>
    <w:rsid w:val="004A37D2"/>
    <w:rsid w:val="004A5881"/>
    <w:rsid w:val="004A654D"/>
    <w:rsid w:val="004B0775"/>
    <w:rsid w:val="004B078D"/>
    <w:rsid w:val="004B379C"/>
    <w:rsid w:val="004C565E"/>
    <w:rsid w:val="004C747A"/>
    <w:rsid w:val="004D2870"/>
    <w:rsid w:val="004D29AF"/>
    <w:rsid w:val="004D3406"/>
    <w:rsid w:val="004D6A06"/>
    <w:rsid w:val="004E1AA9"/>
    <w:rsid w:val="004E1C0E"/>
    <w:rsid w:val="004E4D60"/>
    <w:rsid w:val="004E602E"/>
    <w:rsid w:val="004F71F1"/>
    <w:rsid w:val="005012FD"/>
    <w:rsid w:val="00506719"/>
    <w:rsid w:val="00507EB8"/>
    <w:rsid w:val="00515088"/>
    <w:rsid w:val="00517BAE"/>
    <w:rsid w:val="00517FE4"/>
    <w:rsid w:val="00520137"/>
    <w:rsid w:val="005224A3"/>
    <w:rsid w:val="005234B4"/>
    <w:rsid w:val="00523C04"/>
    <w:rsid w:val="00525C48"/>
    <w:rsid w:val="00527C37"/>
    <w:rsid w:val="0053278F"/>
    <w:rsid w:val="00532BC1"/>
    <w:rsid w:val="00537021"/>
    <w:rsid w:val="00540014"/>
    <w:rsid w:val="005416D6"/>
    <w:rsid w:val="005427BD"/>
    <w:rsid w:val="0054345D"/>
    <w:rsid w:val="0054473D"/>
    <w:rsid w:val="00551578"/>
    <w:rsid w:val="00554EBD"/>
    <w:rsid w:val="005568E0"/>
    <w:rsid w:val="005610C5"/>
    <w:rsid w:val="00563D4A"/>
    <w:rsid w:val="00571D70"/>
    <w:rsid w:val="0057456E"/>
    <w:rsid w:val="00575509"/>
    <w:rsid w:val="00575C61"/>
    <w:rsid w:val="00576925"/>
    <w:rsid w:val="00580377"/>
    <w:rsid w:val="00580BEB"/>
    <w:rsid w:val="00583DD2"/>
    <w:rsid w:val="005845FD"/>
    <w:rsid w:val="005912CB"/>
    <w:rsid w:val="00592C6A"/>
    <w:rsid w:val="00594638"/>
    <w:rsid w:val="00597588"/>
    <w:rsid w:val="005A1457"/>
    <w:rsid w:val="005A2471"/>
    <w:rsid w:val="005A4EE6"/>
    <w:rsid w:val="005A6003"/>
    <w:rsid w:val="005A6606"/>
    <w:rsid w:val="005A71F7"/>
    <w:rsid w:val="005B635D"/>
    <w:rsid w:val="005C319B"/>
    <w:rsid w:val="005C40F8"/>
    <w:rsid w:val="005D074D"/>
    <w:rsid w:val="005D468A"/>
    <w:rsid w:val="005D6260"/>
    <w:rsid w:val="005E49BB"/>
    <w:rsid w:val="005E6C16"/>
    <w:rsid w:val="005E7078"/>
    <w:rsid w:val="005F14DB"/>
    <w:rsid w:val="005F2938"/>
    <w:rsid w:val="005F3C3C"/>
    <w:rsid w:val="005F498D"/>
    <w:rsid w:val="005F6C6D"/>
    <w:rsid w:val="0060193F"/>
    <w:rsid w:val="006037D6"/>
    <w:rsid w:val="006054A3"/>
    <w:rsid w:val="0060640F"/>
    <w:rsid w:val="006072B0"/>
    <w:rsid w:val="006073FD"/>
    <w:rsid w:val="0061030B"/>
    <w:rsid w:val="0061110A"/>
    <w:rsid w:val="006114B0"/>
    <w:rsid w:val="00616A1A"/>
    <w:rsid w:val="006203EA"/>
    <w:rsid w:val="006246A1"/>
    <w:rsid w:val="00625400"/>
    <w:rsid w:val="00625D8F"/>
    <w:rsid w:val="00626F3C"/>
    <w:rsid w:val="00626F77"/>
    <w:rsid w:val="006324F4"/>
    <w:rsid w:val="00633A72"/>
    <w:rsid w:val="006345A3"/>
    <w:rsid w:val="006372C3"/>
    <w:rsid w:val="0064105D"/>
    <w:rsid w:val="00641545"/>
    <w:rsid w:val="00642F69"/>
    <w:rsid w:val="00643E72"/>
    <w:rsid w:val="00644E8A"/>
    <w:rsid w:val="00645E73"/>
    <w:rsid w:val="00651480"/>
    <w:rsid w:val="00651D5E"/>
    <w:rsid w:val="00662E29"/>
    <w:rsid w:val="00664C87"/>
    <w:rsid w:val="00664EC5"/>
    <w:rsid w:val="00666F19"/>
    <w:rsid w:val="00673684"/>
    <w:rsid w:val="00674D42"/>
    <w:rsid w:val="00680D9E"/>
    <w:rsid w:val="00681D42"/>
    <w:rsid w:val="006839C7"/>
    <w:rsid w:val="0068664A"/>
    <w:rsid w:val="00691489"/>
    <w:rsid w:val="00691876"/>
    <w:rsid w:val="00694671"/>
    <w:rsid w:val="00694D91"/>
    <w:rsid w:val="00695CF8"/>
    <w:rsid w:val="006964B0"/>
    <w:rsid w:val="006970CE"/>
    <w:rsid w:val="006A2038"/>
    <w:rsid w:val="006A6B81"/>
    <w:rsid w:val="006B34D5"/>
    <w:rsid w:val="006B3A67"/>
    <w:rsid w:val="006B4641"/>
    <w:rsid w:val="006B6FC1"/>
    <w:rsid w:val="006B7C2F"/>
    <w:rsid w:val="006C1008"/>
    <w:rsid w:val="006C374D"/>
    <w:rsid w:val="006C3965"/>
    <w:rsid w:val="006D283D"/>
    <w:rsid w:val="006D2D8A"/>
    <w:rsid w:val="006D5D88"/>
    <w:rsid w:val="006E142E"/>
    <w:rsid w:val="006E29FE"/>
    <w:rsid w:val="006E2D7F"/>
    <w:rsid w:val="006E7C52"/>
    <w:rsid w:val="006F07F2"/>
    <w:rsid w:val="006F1B74"/>
    <w:rsid w:val="006F1C7F"/>
    <w:rsid w:val="007126B0"/>
    <w:rsid w:val="00712F6E"/>
    <w:rsid w:val="00714370"/>
    <w:rsid w:val="00714466"/>
    <w:rsid w:val="00715BC7"/>
    <w:rsid w:val="0071624E"/>
    <w:rsid w:val="00724B7A"/>
    <w:rsid w:val="007258EE"/>
    <w:rsid w:val="007269DD"/>
    <w:rsid w:val="00731DEF"/>
    <w:rsid w:val="007341B6"/>
    <w:rsid w:val="00734BA0"/>
    <w:rsid w:val="00737264"/>
    <w:rsid w:val="00737562"/>
    <w:rsid w:val="007419A8"/>
    <w:rsid w:val="00742589"/>
    <w:rsid w:val="007428CD"/>
    <w:rsid w:val="00744BB0"/>
    <w:rsid w:val="00747DCB"/>
    <w:rsid w:val="00747F94"/>
    <w:rsid w:val="00750338"/>
    <w:rsid w:val="00751DCD"/>
    <w:rsid w:val="00752CA9"/>
    <w:rsid w:val="00753673"/>
    <w:rsid w:val="00754B7C"/>
    <w:rsid w:val="00756D87"/>
    <w:rsid w:val="0075785E"/>
    <w:rsid w:val="00760733"/>
    <w:rsid w:val="00762922"/>
    <w:rsid w:val="00763EFC"/>
    <w:rsid w:val="007726CD"/>
    <w:rsid w:val="00772B91"/>
    <w:rsid w:val="007732B6"/>
    <w:rsid w:val="007815EF"/>
    <w:rsid w:val="0078215A"/>
    <w:rsid w:val="00782335"/>
    <w:rsid w:val="00782E8B"/>
    <w:rsid w:val="00784CC6"/>
    <w:rsid w:val="00790BE8"/>
    <w:rsid w:val="007973DE"/>
    <w:rsid w:val="00797574"/>
    <w:rsid w:val="007A0CE3"/>
    <w:rsid w:val="007A33A8"/>
    <w:rsid w:val="007A3C71"/>
    <w:rsid w:val="007A59AF"/>
    <w:rsid w:val="007B4976"/>
    <w:rsid w:val="007B52B9"/>
    <w:rsid w:val="007B690D"/>
    <w:rsid w:val="007C11F7"/>
    <w:rsid w:val="007C15CE"/>
    <w:rsid w:val="007C1ABF"/>
    <w:rsid w:val="007C2027"/>
    <w:rsid w:val="007C3C4A"/>
    <w:rsid w:val="007C695A"/>
    <w:rsid w:val="007C6C9F"/>
    <w:rsid w:val="007C70A4"/>
    <w:rsid w:val="007D04A6"/>
    <w:rsid w:val="007D3674"/>
    <w:rsid w:val="007D5995"/>
    <w:rsid w:val="007D714F"/>
    <w:rsid w:val="007D7B2A"/>
    <w:rsid w:val="007E15A0"/>
    <w:rsid w:val="007E1930"/>
    <w:rsid w:val="007E250A"/>
    <w:rsid w:val="007E5C5E"/>
    <w:rsid w:val="007F38A2"/>
    <w:rsid w:val="007F3EC1"/>
    <w:rsid w:val="007F43B4"/>
    <w:rsid w:val="007F5A5C"/>
    <w:rsid w:val="007F5EBD"/>
    <w:rsid w:val="00803C8D"/>
    <w:rsid w:val="00804867"/>
    <w:rsid w:val="00805B1C"/>
    <w:rsid w:val="00811E65"/>
    <w:rsid w:val="00815368"/>
    <w:rsid w:val="00816E5B"/>
    <w:rsid w:val="0082176A"/>
    <w:rsid w:val="0082232C"/>
    <w:rsid w:val="008224AD"/>
    <w:rsid w:val="0082293E"/>
    <w:rsid w:val="00825CE5"/>
    <w:rsid w:val="00835FAA"/>
    <w:rsid w:val="008362C9"/>
    <w:rsid w:val="00836E7B"/>
    <w:rsid w:val="00840EF3"/>
    <w:rsid w:val="00844CE9"/>
    <w:rsid w:val="00850867"/>
    <w:rsid w:val="00852D87"/>
    <w:rsid w:val="00853373"/>
    <w:rsid w:val="008537EB"/>
    <w:rsid w:val="00854754"/>
    <w:rsid w:val="00861B04"/>
    <w:rsid w:val="00863CD7"/>
    <w:rsid w:val="00867D31"/>
    <w:rsid w:val="0087541E"/>
    <w:rsid w:val="00875E47"/>
    <w:rsid w:val="008760B8"/>
    <w:rsid w:val="0087629E"/>
    <w:rsid w:val="00877B95"/>
    <w:rsid w:val="00880E09"/>
    <w:rsid w:val="00881C7F"/>
    <w:rsid w:val="00883F64"/>
    <w:rsid w:val="0088431C"/>
    <w:rsid w:val="0088556F"/>
    <w:rsid w:val="00886EEC"/>
    <w:rsid w:val="00894F29"/>
    <w:rsid w:val="00896B2C"/>
    <w:rsid w:val="0089709A"/>
    <w:rsid w:val="008A0641"/>
    <w:rsid w:val="008A1F5E"/>
    <w:rsid w:val="008A310A"/>
    <w:rsid w:val="008A34B2"/>
    <w:rsid w:val="008B09E2"/>
    <w:rsid w:val="008B15A8"/>
    <w:rsid w:val="008B1974"/>
    <w:rsid w:val="008B2084"/>
    <w:rsid w:val="008B2703"/>
    <w:rsid w:val="008B3442"/>
    <w:rsid w:val="008B7037"/>
    <w:rsid w:val="008B7645"/>
    <w:rsid w:val="008C0578"/>
    <w:rsid w:val="008D1D7F"/>
    <w:rsid w:val="008D2F50"/>
    <w:rsid w:val="008D37A1"/>
    <w:rsid w:val="008E2131"/>
    <w:rsid w:val="008E2FEA"/>
    <w:rsid w:val="008E4939"/>
    <w:rsid w:val="008E5C7B"/>
    <w:rsid w:val="008E642B"/>
    <w:rsid w:val="008E6D62"/>
    <w:rsid w:val="008E783F"/>
    <w:rsid w:val="008F2002"/>
    <w:rsid w:val="008F3746"/>
    <w:rsid w:val="008F5298"/>
    <w:rsid w:val="008F7843"/>
    <w:rsid w:val="00904E46"/>
    <w:rsid w:val="00905767"/>
    <w:rsid w:val="009070A6"/>
    <w:rsid w:val="00911210"/>
    <w:rsid w:val="00913AD8"/>
    <w:rsid w:val="00914B3F"/>
    <w:rsid w:val="00922573"/>
    <w:rsid w:val="0092615D"/>
    <w:rsid w:val="00930493"/>
    <w:rsid w:val="00936515"/>
    <w:rsid w:val="00936C66"/>
    <w:rsid w:val="0094009C"/>
    <w:rsid w:val="009418AB"/>
    <w:rsid w:val="00942BFA"/>
    <w:rsid w:val="00943BA3"/>
    <w:rsid w:val="00946F5C"/>
    <w:rsid w:val="009470E5"/>
    <w:rsid w:val="00951282"/>
    <w:rsid w:val="009535EA"/>
    <w:rsid w:val="0095454C"/>
    <w:rsid w:val="00957C55"/>
    <w:rsid w:val="00962C4D"/>
    <w:rsid w:val="00964AA3"/>
    <w:rsid w:val="00964F2A"/>
    <w:rsid w:val="00972436"/>
    <w:rsid w:val="009738E7"/>
    <w:rsid w:val="00974F78"/>
    <w:rsid w:val="009751BD"/>
    <w:rsid w:val="00981234"/>
    <w:rsid w:val="00990AA2"/>
    <w:rsid w:val="0099211B"/>
    <w:rsid w:val="00993C58"/>
    <w:rsid w:val="00995E2E"/>
    <w:rsid w:val="00996D65"/>
    <w:rsid w:val="00997C62"/>
    <w:rsid w:val="009A05E1"/>
    <w:rsid w:val="009B030E"/>
    <w:rsid w:val="009B53B3"/>
    <w:rsid w:val="009B7630"/>
    <w:rsid w:val="009B7A27"/>
    <w:rsid w:val="009C0A95"/>
    <w:rsid w:val="009C2B1D"/>
    <w:rsid w:val="009C6B7E"/>
    <w:rsid w:val="009C73E5"/>
    <w:rsid w:val="009C77B0"/>
    <w:rsid w:val="009D26C6"/>
    <w:rsid w:val="009D31B5"/>
    <w:rsid w:val="009D3FD6"/>
    <w:rsid w:val="009D5568"/>
    <w:rsid w:val="009D5D16"/>
    <w:rsid w:val="009D6EAE"/>
    <w:rsid w:val="009E1E01"/>
    <w:rsid w:val="009E5A55"/>
    <w:rsid w:val="009E76A9"/>
    <w:rsid w:val="009F073D"/>
    <w:rsid w:val="009F0D0B"/>
    <w:rsid w:val="009F3149"/>
    <w:rsid w:val="009F4D87"/>
    <w:rsid w:val="009F541E"/>
    <w:rsid w:val="009F6B39"/>
    <w:rsid w:val="00A025B3"/>
    <w:rsid w:val="00A027A7"/>
    <w:rsid w:val="00A03927"/>
    <w:rsid w:val="00A06034"/>
    <w:rsid w:val="00A07C80"/>
    <w:rsid w:val="00A127BE"/>
    <w:rsid w:val="00A14D8A"/>
    <w:rsid w:val="00A1726C"/>
    <w:rsid w:val="00A17595"/>
    <w:rsid w:val="00A20488"/>
    <w:rsid w:val="00A214E4"/>
    <w:rsid w:val="00A21729"/>
    <w:rsid w:val="00A22B13"/>
    <w:rsid w:val="00A27015"/>
    <w:rsid w:val="00A2747D"/>
    <w:rsid w:val="00A27B81"/>
    <w:rsid w:val="00A34167"/>
    <w:rsid w:val="00A3619C"/>
    <w:rsid w:val="00A36A14"/>
    <w:rsid w:val="00A45500"/>
    <w:rsid w:val="00A46588"/>
    <w:rsid w:val="00A46CFB"/>
    <w:rsid w:val="00A5223C"/>
    <w:rsid w:val="00A5293B"/>
    <w:rsid w:val="00A53679"/>
    <w:rsid w:val="00A56C6C"/>
    <w:rsid w:val="00A65E9D"/>
    <w:rsid w:val="00A717F0"/>
    <w:rsid w:val="00A765A5"/>
    <w:rsid w:val="00A76A26"/>
    <w:rsid w:val="00A76C48"/>
    <w:rsid w:val="00A771D4"/>
    <w:rsid w:val="00A8184E"/>
    <w:rsid w:val="00A83D0F"/>
    <w:rsid w:val="00A83E90"/>
    <w:rsid w:val="00A903E6"/>
    <w:rsid w:val="00A904BC"/>
    <w:rsid w:val="00A92636"/>
    <w:rsid w:val="00A942F4"/>
    <w:rsid w:val="00A95329"/>
    <w:rsid w:val="00A97A80"/>
    <w:rsid w:val="00AA029A"/>
    <w:rsid w:val="00AA05E9"/>
    <w:rsid w:val="00AA1916"/>
    <w:rsid w:val="00AA2421"/>
    <w:rsid w:val="00AA3775"/>
    <w:rsid w:val="00AA3FA4"/>
    <w:rsid w:val="00AA4799"/>
    <w:rsid w:val="00AA79AF"/>
    <w:rsid w:val="00AA7A50"/>
    <w:rsid w:val="00AB1478"/>
    <w:rsid w:val="00AB3E99"/>
    <w:rsid w:val="00AB4476"/>
    <w:rsid w:val="00AC11DF"/>
    <w:rsid w:val="00AC352B"/>
    <w:rsid w:val="00AC3EB5"/>
    <w:rsid w:val="00AD2499"/>
    <w:rsid w:val="00AD2695"/>
    <w:rsid w:val="00AD2987"/>
    <w:rsid w:val="00AD47F4"/>
    <w:rsid w:val="00AD5560"/>
    <w:rsid w:val="00AD6355"/>
    <w:rsid w:val="00AE26A6"/>
    <w:rsid w:val="00AF0557"/>
    <w:rsid w:val="00AF14D0"/>
    <w:rsid w:val="00AF5256"/>
    <w:rsid w:val="00AF6399"/>
    <w:rsid w:val="00AF6761"/>
    <w:rsid w:val="00B00211"/>
    <w:rsid w:val="00B02DC7"/>
    <w:rsid w:val="00B03FB4"/>
    <w:rsid w:val="00B04035"/>
    <w:rsid w:val="00B05B48"/>
    <w:rsid w:val="00B10145"/>
    <w:rsid w:val="00B103B0"/>
    <w:rsid w:val="00B12017"/>
    <w:rsid w:val="00B13840"/>
    <w:rsid w:val="00B21157"/>
    <w:rsid w:val="00B26B34"/>
    <w:rsid w:val="00B26D3A"/>
    <w:rsid w:val="00B3198A"/>
    <w:rsid w:val="00B3355A"/>
    <w:rsid w:val="00B405DB"/>
    <w:rsid w:val="00B40C25"/>
    <w:rsid w:val="00B46550"/>
    <w:rsid w:val="00B46BAA"/>
    <w:rsid w:val="00B47489"/>
    <w:rsid w:val="00B5568C"/>
    <w:rsid w:val="00B602FA"/>
    <w:rsid w:val="00B60A2A"/>
    <w:rsid w:val="00B61BB2"/>
    <w:rsid w:val="00B64FB0"/>
    <w:rsid w:val="00B65294"/>
    <w:rsid w:val="00B70366"/>
    <w:rsid w:val="00B70C51"/>
    <w:rsid w:val="00B732B2"/>
    <w:rsid w:val="00B75D42"/>
    <w:rsid w:val="00B8270A"/>
    <w:rsid w:val="00B83F06"/>
    <w:rsid w:val="00B93352"/>
    <w:rsid w:val="00B94B2A"/>
    <w:rsid w:val="00B957FD"/>
    <w:rsid w:val="00B96519"/>
    <w:rsid w:val="00BA0B41"/>
    <w:rsid w:val="00BA17D2"/>
    <w:rsid w:val="00BA5CDA"/>
    <w:rsid w:val="00BA7C16"/>
    <w:rsid w:val="00BC0177"/>
    <w:rsid w:val="00BC0648"/>
    <w:rsid w:val="00BC25DF"/>
    <w:rsid w:val="00BC27CE"/>
    <w:rsid w:val="00BD0DAA"/>
    <w:rsid w:val="00BD20C6"/>
    <w:rsid w:val="00BD32B9"/>
    <w:rsid w:val="00BD6937"/>
    <w:rsid w:val="00BD6E3F"/>
    <w:rsid w:val="00BD750C"/>
    <w:rsid w:val="00BE0C2A"/>
    <w:rsid w:val="00BE1F7D"/>
    <w:rsid w:val="00BE2AF7"/>
    <w:rsid w:val="00BE2FC6"/>
    <w:rsid w:val="00BF10E8"/>
    <w:rsid w:val="00BF272A"/>
    <w:rsid w:val="00BF2E73"/>
    <w:rsid w:val="00BF30B8"/>
    <w:rsid w:val="00BF4562"/>
    <w:rsid w:val="00C008B7"/>
    <w:rsid w:val="00C01CAB"/>
    <w:rsid w:val="00C028F9"/>
    <w:rsid w:val="00C0311D"/>
    <w:rsid w:val="00C11024"/>
    <w:rsid w:val="00C14A12"/>
    <w:rsid w:val="00C16412"/>
    <w:rsid w:val="00C21FD7"/>
    <w:rsid w:val="00C25485"/>
    <w:rsid w:val="00C32FAA"/>
    <w:rsid w:val="00C34E25"/>
    <w:rsid w:val="00C43A96"/>
    <w:rsid w:val="00C521E2"/>
    <w:rsid w:val="00C53962"/>
    <w:rsid w:val="00C53D1C"/>
    <w:rsid w:val="00C60C36"/>
    <w:rsid w:val="00C616CE"/>
    <w:rsid w:val="00C626A4"/>
    <w:rsid w:val="00C62AFB"/>
    <w:rsid w:val="00C6420F"/>
    <w:rsid w:val="00C6642F"/>
    <w:rsid w:val="00C713A6"/>
    <w:rsid w:val="00C72BBF"/>
    <w:rsid w:val="00C72EBB"/>
    <w:rsid w:val="00C73FF7"/>
    <w:rsid w:val="00C760D2"/>
    <w:rsid w:val="00C761CA"/>
    <w:rsid w:val="00C77548"/>
    <w:rsid w:val="00C8080F"/>
    <w:rsid w:val="00C81737"/>
    <w:rsid w:val="00C820EC"/>
    <w:rsid w:val="00C82475"/>
    <w:rsid w:val="00C84FA8"/>
    <w:rsid w:val="00C871BA"/>
    <w:rsid w:val="00C87BBE"/>
    <w:rsid w:val="00C87F61"/>
    <w:rsid w:val="00C909FC"/>
    <w:rsid w:val="00C936CC"/>
    <w:rsid w:val="00C947A3"/>
    <w:rsid w:val="00C965F2"/>
    <w:rsid w:val="00CA0221"/>
    <w:rsid w:val="00CA0BD5"/>
    <w:rsid w:val="00CA4FE0"/>
    <w:rsid w:val="00CA641A"/>
    <w:rsid w:val="00CB0770"/>
    <w:rsid w:val="00CB4A29"/>
    <w:rsid w:val="00CB5B32"/>
    <w:rsid w:val="00CB6327"/>
    <w:rsid w:val="00CC47BA"/>
    <w:rsid w:val="00CC4E8D"/>
    <w:rsid w:val="00CD27FE"/>
    <w:rsid w:val="00CD3AC3"/>
    <w:rsid w:val="00CD4335"/>
    <w:rsid w:val="00CD702C"/>
    <w:rsid w:val="00CE72D9"/>
    <w:rsid w:val="00CF1949"/>
    <w:rsid w:val="00CF3C30"/>
    <w:rsid w:val="00CF4601"/>
    <w:rsid w:val="00CF6164"/>
    <w:rsid w:val="00D013E9"/>
    <w:rsid w:val="00D041A4"/>
    <w:rsid w:val="00D051AF"/>
    <w:rsid w:val="00D05821"/>
    <w:rsid w:val="00D10092"/>
    <w:rsid w:val="00D10871"/>
    <w:rsid w:val="00D1541A"/>
    <w:rsid w:val="00D27E1E"/>
    <w:rsid w:val="00D30BB8"/>
    <w:rsid w:val="00D32811"/>
    <w:rsid w:val="00D4116D"/>
    <w:rsid w:val="00D41A89"/>
    <w:rsid w:val="00D45BB3"/>
    <w:rsid w:val="00D527B4"/>
    <w:rsid w:val="00D535DB"/>
    <w:rsid w:val="00D544DE"/>
    <w:rsid w:val="00D6342F"/>
    <w:rsid w:val="00D6397B"/>
    <w:rsid w:val="00D64401"/>
    <w:rsid w:val="00D6450A"/>
    <w:rsid w:val="00D6548B"/>
    <w:rsid w:val="00D74B3B"/>
    <w:rsid w:val="00D76270"/>
    <w:rsid w:val="00D80CE0"/>
    <w:rsid w:val="00D82318"/>
    <w:rsid w:val="00D82846"/>
    <w:rsid w:val="00D855D6"/>
    <w:rsid w:val="00D9178E"/>
    <w:rsid w:val="00D93693"/>
    <w:rsid w:val="00D93772"/>
    <w:rsid w:val="00DA2681"/>
    <w:rsid w:val="00DA27E2"/>
    <w:rsid w:val="00DA2DE7"/>
    <w:rsid w:val="00DA3E19"/>
    <w:rsid w:val="00DB04F7"/>
    <w:rsid w:val="00DB23FC"/>
    <w:rsid w:val="00DB259D"/>
    <w:rsid w:val="00DB5E76"/>
    <w:rsid w:val="00DB61B7"/>
    <w:rsid w:val="00DB6E8A"/>
    <w:rsid w:val="00DC23FA"/>
    <w:rsid w:val="00DC2760"/>
    <w:rsid w:val="00DC54BB"/>
    <w:rsid w:val="00DD1060"/>
    <w:rsid w:val="00DD134A"/>
    <w:rsid w:val="00DD286B"/>
    <w:rsid w:val="00DD3ABC"/>
    <w:rsid w:val="00DD3EA3"/>
    <w:rsid w:val="00DD5A6C"/>
    <w:rsid w:val="00DE06B0"/>
    <w:rsid w:val="00DE1985"/>
    <w:rsid w:val="00DE216B"/>
    <w:rsid w:val="00DE2FA4"/>
    <w:rsid w:val="00DE33C0"/>
    <w:rsid w:val="00DE6481"/>
    <w:rsid w:val="00DF093D"/>
    <w:rsid w:val="00DF1947"/>
    <w:rsid w:val="00DF3BBC"/>
    <w:rsid w:val="00DF4216"/>
    <w:rsid w:val="00DF4823"/>
    <w:rsid w:val="00DF5536"/>
    <w:rsid w:val="00E00ADF"/>
    <w:rsid w:val="00E02F60"/>
    <w:rsid w:val="00E04527"/>
    <w:rsid w:val="00E073AC"/>
    <w:rsid w:val="00E102EE"/>
    <w:rsid w:val="00E10D66"/>
    <w:rsid w:val="00E11B75"/>
    <w:rsid w:val="00E1334F"/>
    <w:rsid w:val="00E2185C"/>
    <w:rsid w:val="00E21AD3"/>
    <w:rsid w:val="00E241C9"/>
    <w:rsid w:val="00E24D90"/>
    <w:rsid w:val="00E272B8"/>
    <w:rsid w:val="00E27C8E"/>
    <w:rsid w:val="00E31733"/>
    <w:rsid w:val="00E32AAB"/>
    <w:rsid w:val="00E332D9"/>
    <w:rsid w:val="00E34690"/>
    <w:rsid w:val="00E34836"/>
    <w:rsid w:val="00E375FD"/>
    <w:rsid w:val="00E4177B"/>
    <w:rsid w:val="00E42FBA"/>
    <w:rsid w:val="00E43F0F"/>
    <w:rsid w:val="00E4514C"/>
    <w:rsid w:val="00E54AF3"/>
    <w:rsid w:val="00E56C8E"/>
    <w:rsid w:val="00E6106F"/>
    <w:rsid w:val="00E61643"/>
    <w:rsid w:val="00E63EFF"/>
    <w:rsid w:val="00E64337"/>
    <w:rsid w:val="00E6508B"/>
    <w:rsid w:val="00E6529F"/>
    <w:rsid w:val="00E72AA5"/>
    <w:rsid w:val="00E75F99"/>
    <w:rsid w:val="00E77FA7"/>
    <w:rsid w:val="00E90595"/>
    <w:rsid w:val="00E91792"/>
    <w:rsid w:val="00E97326"/>
    <w:rsid w:val="00EA2C21"/>
    <w:rsid w:val="00EA4316"/>
    <w:rsid w:val="00EA66D0"/>
    <w:rsid w:val="00EA71E1"/>
    <w:rsid w:val="00EA7608"/>
    <w:rsid w:val="00EB00DB"/>
    <w:rsid w:val="00EB0121"/>
    <w:rsid w:val="00EB0D98"/>
    <w:rsid w:val="00EB67EC"/>
    <w:rsid w:val="00EB6ED1"/>
    <w:rsid w:val="00EC13CF"/>
    <w:rsid w:val="00EC4DB0"/>
    <w:rsid w:val="00ED01AA"/>
    <w:rsid w:val="00ED7B34"/>
    <w:rsid w:val="00EE5853"/>
    <w:rsid w:val="00EE64C1"/>
    <w:rsid w:val="00EF0017"/>
    <w:rsid w:val="00EF21DF"/>
    <w:rsid w:val="00EF31B4"/>
    <w:rsid w:val="00EF3BD0"/>
    <w:rsid w:val="00F02B9C"/>
    <w:rsid w:val="00F03D02"/>
    <w:rsid w:val="00F050C1"/>
    <w:rsid w:val="00F05480"/>
    <w:rsid w:val="00F11262"/>
    <w:rsid w:val="00F23EAE"/>
    <w:rsid w:val="00F31A46"/>
    <w:rsid w:val="00F31ACA"/>
    <w:rsid w:val="00F37A04"/>
    <w:rsid w:val="00F40968"/>
    <w:rsid w:val="00F410C0"/>
    <w:rsid w:val="00F42581"/>
    <w:rsid w:val="00F42FD8"/>
    <w:rsid w:val="00F45D93"/>
    <w:rsid w:val="00F47DF1"/>
    <w:rsid w:val="00F5193C"/>
    <w:rsid w:val="00F54CDA"/>
    <w:rsid w:val="00F56918"/>
    <w:rsid w:val="00F619A6"/>
    <w:rsid w:val="00F627BF"/>
    <w:rsid w:val="00F654C5"/>
    <w:rsid w:val="00F66718"/>
    <w:rsid w:val="00F70501"/>
    <w:rsid w:val="00F70A8D"/>
    <w:rsid w:val="00F741D8"/>
    <w:rsid w:val="00F80290"/>
    <w:rsid w:val="00F8149A"/>
    <w:rsid w:val="00F86D0C"/>
    <w:rsid w:val="00F87785"/>
    <w:rsid w:val="00F9396F"/>
    <w:rsid w:val="00F93B33"/>
    <w:rsid w:val="00FA4E46"/>
    <w:rsid w:val="00FA7BC1"/>
    <w:rsid w:val="00FB1BAA"/>
    <w:rsid w:val="00FB2757"/>
    <w:rsid w:val="00FB4615"/>
    <w:rsid w:val="00FB50AF"/>
    <w:rsid w:val="00FB5E19"/>
    <w:rsid w:val="00FB7C51"/>
    <w:rsid w:val="00FC30F0"/>
    <w:rsid w:val="00FC5A1E"/>
    <w:rsid w:val="00FC6B59"/>
    <w:rsid w:val="00FD2682"/>
    <w:rsid w:val="00FD3591"/>
    <w:rsid w:val="00FD57B1"/>
    <w:rsid w:val="00FD5B0A"/>
    <w:rsid w:val="00FE04A5"/>
    <w:rsid w:val="00FE2D33"/>
    <w:rsid w:val="00FE5972"/>
    <w:rsid w:val="00FF227E"/>
    <w:rsid w:val="00FF6614"/>
    <w:rsid w:val="00FF7064"/>
    <w:rsid w:val="00FF7AF6"/>
    <w:rsid w:val="00FF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6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s>
</file>

<file path=word/webSettings.xml><?xml version="1.0" encoding="utf-8"?>
<w:webSettings xmlns:r="http://schemas.openxmlformats.org/officeDocument/2006/relationships" xmlns:w="http://schemas.openxmlformats.org/wordprocessingml/2006/main">
  <w:divs>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B2B31-44FF-481D-86CE-522C6597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774</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Dickson</dc:creator>
  <cp:lastModifiedBy>Justin Groll</cp:lastModifiedBy>
  <cp:revision>11</cp:revision>
  <cp:lastPrinted>2014-10-30T17:05:00Z</cp:lastPrinted>
  <dcterms:created xsi:type="dcterms:W3CDTF">2014-09-22T21:22:00Z</dcterms:created>
  <dcterms:modified xsi:type="dcterms:W3CDTF">2014-11-07T21:47:00Z</dcterms:modified>
</cp:coreProperties>
</file>