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8EE" w:rsidRPr="00616A1A" w:rsidRDefault="004068EE"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166F49">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9E5A55"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616A1A">
        <w:rPr>
          <w:rFonts w:ascii="Garamond" w:hAnsi="Garamond"/>
          <w:bCs/>
        </w:rPr>
        <w:t>Planning Session</w:t>
      </w:r>
    </w:p>
    <w:p w:rsidR="00915F8E" w:rsidRPr="00915F8E" w:rsidRDefault="00677A07"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Tues</w:t>
      </w:r>
      <w:r w:rsidR="00915F8E" w:rsidRPr="00915F8E">
        <w:rPr>
          <w:rFonts w:ascii="Garamond" w:hAnsi="Garamond"/>
          <w:bCs/>
        </w:rPr>
        <w:t xml:space="preserve">day, </w:t>
      </w:r>
      <w:r>
        <w:rPr>
          <w:rFonts w:ascii="Garamond" w:hAnsi="Garamond"/>
          <w:bCs/>
        </w:rPr>
        <w:t>November</w:t>
      </w:r>
      <w:r w:rsidR="00193DF2">
        <w:rPr>
          <w:rFonts w:ascii="Garamond" w:hAnsi="Garamond"/>
          <w:bCs/>
        </w:rPr>
        <w:t xml:space="preserve"> </w:t>
      </w:r>
      <w:r>
        <w:rPr>
          <w:rFonts w:ascii="Garamond" w:hAnsi="Garamond"/>
          <w:bCs/>
        </w:rPr>
        <w:t>6</w:t>
      </w:r>
      <w:r w:rsidR="00915F8E" w:rsidRPr="00915F8E">
        <w:rPr>
          <w:rFonts w:ascii="Garamond" w:hAnsi="Garamond"/>
          <w:bCs/>
        </w:rPr>
        <w:t>, 201</w:t>
      </w:r>
      <w:r w:rsidR="00640504">
        <w:rPr>
          <w:rFonts w:ascii="Garamond" w:hAnsi="Garamond"/>
          <w:bCs/>
        </w:rPr>
        <w:t>8</w:t>
      </w:r>
      <w:r w:rsidR="00915F8E" w:rsidRPr="00915F8E">
        <w:rPr>
          <w:rFonts w:ascii="Garamond" w:hAnsi="Garamond"/>
          <w:bCs/>
        </w:rPr>
        <w:t>, 10:00 a.m.</w:t>
      </w:r>
    </w:p>
    <w:p w:rsidR="00915F8E" w:rsidRPr="00915F8E" w:rsidRDefault="00915F8E" w:rsidP="00166F49">
      <w:pPr>
        <w:widowControl w:val="0"/>
        <w:tabs>
          <w:tab w:val="left" w:pos="720"/>
        </w:tabs>
        <w:autoSpaceDE w:val="0"/>
        <w:autoSpaceDN w:val="0"/>
        <w:adjustRightInd w:val="0"/>
        <w:ind w:left="1440" w:hanging="1440"/>
        <w:jc w:val="center"/>
        <w:rPr>
          <w:rFonts w:ascii="Garamond" w:hAnsi="Garamond"/>
          <w:bCs/>
        </w:rPr>
      </w:pPr>
      <w:r w:rsidRPr="00915F8E">
        <w:rPr>
          <w:rFonts w:ascii="Garamond" w:hAnsi="Garamond"/>
          <w:bCs/>
        </w:rPr>
        <w:t>Capitol Extension, Room E2.026</w:t>
      </w:r>
    </w:p>
    <w:p w:rsidR="00915F8E" w:rsidRPr="00915F8E" w:rsidRDefault="005D0531"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11</w:t>
      </w:r>
      <w:r w:rsidR="00915F8E" w:rsidRPr="00915F8E">
        <w:rPr>
          <w:rFonts w:ascii="Garamond" w:hAnsi="Garamond"/>
          <w:bCs/>
        </w:rPr>
        <w:t>00 N. Congress Ave.</w:t>
      </w:r>
    </w:p>
    <w:p w:rsidR="00915F8E" w:rsidRPr="00D51ABF" w:rsidRDefault="00915F8E" w:rsidP="00166F49">
      <w:pPr>
        <w:widowControl w:val="0"/>
        <w:tabs>
          <w:tab w:val="left" w:pos="720"/>
        </w:tabs>
        <w:autoSpaceDE w:val="0"/>
        <w:autoSpaceDN w:val="0"/>
        <w:adjustRightInd w:val="0"/>
        <w:ind w:left="1440" w:hanging="1440"/>
        <w:jc w:val="center"/>
        <w:rPr>
          <w:rFonts w:ascii="Garamond" w:hAnsi="Garamond"/>
          <w:b/>
          <w:sz w:val="28"/>
          <w:szCs w:val="28"/>
        </w:rPr>
      </w:pPr>
      <w:r w:rsidRPr="00915F8E">
        <w:rPr>
          <w:rFonts w:ascii="Garamond" w:hAnsi="Garamond"/>
          <w:bCs/>
        </w:rPr>
        <w:t>Austin, TX 78701</w:t>
      </w:r>
    </w:p>
    <w:p w:rsidR="00B70366" w:rsidRPr="00071A3B" w:rsidRDefault="00B70366" w:rsidP="00166F49">
      <w:pPr>
        <w:widowControl w:val="0"/>
        <w:tabs>
          <w:tab w:val="left" w:pos="1170"/>
        </w:tabs>
        <w:autoSpaceDE w:val="0"/>
        <w:autoSpaceDN w:val="0"/>
        <w:adjustRightInd w:val="0"/>
        <w:jc w:val="both"/>
        <w:rPr>
          <w:rFonts w:ascii="Garamond" w:hAnsi="Garamond"/>
          <w:highlight w:val="yellow"/>
        </w:rPr>
      </w:pPr>
    </w:p>
    <w:p w:rsidR="00525C48" w:rsidRPr="002C5A48" w:rsidRDefault="00525C48" w:rsidP="00166F49">
      <w:pPr>
        <w:widowControl w:val="0"/>
        <w:autoSpaceDE w:val="0"/>
        <w:autoSpaceDN w:val="0"/>
        <w:adjustRightInd w:val="0"/>
        <w:jc w:val="both"/>
        <w:rPr>
          <w:rFonts w:ascii="Garamond" w:hAnsi="Garamond"/>
          <w:bCs/>
          <w:highlight w:val="yellow"/>
        </w:rPr>
      </w:pPr>
      <w:r w:rsidRPr="009E5A55">
        <w:rPr>
          <w:rFonts w:ascii="Garamond" w:hAnsi="Garamond"/>
          <w:bCs/>
        </w:rPr>
        <w:t>The Texas Bond Review Board (BRB) convened in a planning s</w:t>
      </w:r>
      <w:r w:rsidR="005568E0" w:rsidRPr="009E5A55">
        <w:rPr>
          <w:rFonts w:ascii="Garamond" w:hAnsi="Garamond"/>
          <w:bCs/>
        </w:rPr>
        <w:t xml:space="preserve">ession </w:t>
      </w:r>
      <w:r w:rsidR="00096DFB" w:rsidRPr="009E5A55">
        <w:rPr>
          <w:rFonts w:ascii="Garamond" w:hAnsi="Garamond"/>
          <w:bCs/>
        </w:rPr>
        <w:t xml:space="preserve">at </w:t>
      </w:r>
      <w:r w:rsidR="00FC28F2">
        <w:rPr>
          <w:rFonts w:ascii="Garamond" w:hAnsi="Garamond"/>
          <w:bCs/>
        </w:rPr>
        <w:t>10</w:t>
      </w:r>
      <w:r w:rsidR="00A1726C" w:rsidRPr="009E5A55">
        <w:rPr>
          <w:rFonts w:ascii="Garamond" w:hAnsi="Garamond"/>
          <w:bCs/>
        </w:rPr>
        <w:t>:0</w:t>
      </w:r>
      <w:r w:rsidR="002010A1">
        <w:rPr>
          <w:rFonts w:ascii="Garamond" w:hAnsi="Garamond"/>
          <w:bCs/>
        </w:rPr>
        <w:t>0</w:t>
      </w:r>
      <w:r w:rsidR="00096DFB" w:rsidRPr="009E5A55">
        <w:rPr>
          <w:rFonts w:ascii="Garamond" w:hAnsi="Garamond"/>
          <w:bCs/>
        </w:rPr>
        <w:t xml:space="preserve"> </w:t>
      </w:r>
      <w:r w:rsidR="00FC28F2">
        <w:rPr>
          <w:rFonts w:ascii="Garamond" w:hAnsi="Garamond"/>
          <w:bCs/>
        </w:rPr>
        <w:t>a</w:t>
      </w:r>
      <w:r w:rsidR="00A1726C" w:rsidRPr="009E5A55">
        <w:rPr>
          <w:rFonts w:ascii="Garamond" w:hAnsi="Garamond"/>
          <w:bCs/>
        </w:rPr>
        <w:t xml:space="preserve">.m., </w:t>
      </w:r>
      <w:r w:rsidR="00677A07">
        <w:rPr>
          <w:rFonts w:ascii="Garamond" w:hAnsi="Garamond"/>
          <w:bCs/>
        </w:rPr>
        <w:t>Tuesd</w:t>
      </w:r>
      <w:r w:rsidR="00E40572">
        <w:rPr>
          <w:rFonts w:ascii="Garamond" w:hAnsi="Garamond"/>
          <w:bCs/>
        </w:rPr>
        <w:t>ay</w:t>
      </w:r>
      <w:r w:rsidR="007C1ABF" w:rsidRPr="009E5A55">
        <w:rPr>
          <w:rFonts w:ascii="Garamond" w:hAnsi="Garamond"/>
          <w:bCs/>
        </w:rPr>
        <w:t>,</w:t>
      </w:r>
      <w:r w:rsidR="00737562" w:rsidRPr="009E5A55">
        <w:rPr>
          <w:rFonts w:ascii="Garamond" w:hAnsi="Garamond"/>
          <w:bCs/>
        </w:rPr>
        <w:t xml:space="preserve"> </w:t>
      </w:r>
      <w:r w:rsidR="00677A07">
        <w:rPr>
          <w:rFonts w:ascii="Garamond" w:hAnsi="Garamond"/>
          <w:bCs/>
        </w:rPr>
        <w:t>Novem</w:t>
      </w:r>
      <w:r w:rsidR="00193DF2">
        <w:rPr>
          <w:rFonts w:ascii="Garamond" w:hAnsi="Garamond"/>
          <w:bCs/>
        </w:rPr>
        <w:t>b</w:t>
      </w:r>
      <w:r w:rsidR="002C5A48">
        <w:rPr>
          <w:rFonts w:ascii="Garamond" w:hAnsi="Garamond"/>
          <w:bCs/>
        </w:rPr>
        <w:t xml:space="preserve">er </w:t>
      </w:r>
      <w:r w:rsidR="00677A07">
        <w:rPr>
          <w:rFonts w:ascii="Garamond" w:hAnsi="Garamond"/>
          <w:bCs/>
        </w:rPr>
        <w:t>6</w:t>
      </w:r>
      <w:r w:rsidR="004068EE" w:rsidRPr="009E5A55">
        <w:rPr>
          <w:rFonts w:ascii="Garamond" w:hAnsi="Garamond"/>
          <w:bCs/>
        </w:rPr>
        <w:t>, 201</w:t>
      </w:r>
      <w:r w:rsidR="00542418">
        <w:rPr>
          <w:rFonts w:ascii="Garamond" w:hAnsi="Garamond"/>
          <w:bCs/>
        </w:rPr>
        <w:t>8</w:t>
      </w:r>
      <w:r w:rsidRPr="009E5A55">
        <w:rPr>
          <w:rFonts w:ascii="Garamond" w:hAnsi="Garamond"/>
          <w:bCs/>
        </w:rPr>
        <w:t xml:space="preserve"> in th</w:t>
      </w:r>
      <w:r w:rsidR="00A1726C" w:rsidRPr="009E5A55">
        <w:rPr>
          <w:rFonts w:ascii="Garamond" w:hAnsi="Garamond"/>
          <w:bCs/>
        </w:rPr>
        <w:t xml:space="preserve">e </w:t>
      </w:r>
      <w:r w:rsidR="00915F8E">
        <w:rPr>
          <w:rFonts w:ascii="Garamond" w:hAnsi="Garamond"/>
          <w:bCs/>
        </w:rPr>
        <w:t>Capitol Extension</w:t>
      </w:r>
      <w:r w:rsidR="00C612E1">
        <w:rPr>
          <w:rFonts w:ascii="Garamond" w:hAnsi="Garamond"/>
          <w:bCs/>
        </w:rPr>
        <w:t>,</w:t>
      </w:r>
      <w:r w:rsidR="00857847">
        <w:rPr>
          <w:rFonts w:ascii="Garamond" w:hAnsi="Garamond"/>
          <w:bCs/>
        </w:rPr>
        <w:t xml:space="preserve"> </w:t>
      </w:r>
      <w:r w:rsidR="00C612E1">
        <w:rPr>
          <w:rFonts w:ascii="Garamond" w:hAnsi="Garamond"/>
          <w:bCs/>
        </w:rPr>
        <w:t xml:space="preserve">Room </w:t>
      </w:r>
      <w:r w:rsidR="00915F8E">
        <w:rPr>
          <w:rFonts w:ascii="Garamond" w:hAnsi="Garamond"/>
          <w:bCs/>
        </w:rPr>
        <w:t>E2.026</w:t>
      </w:r>
      <w:r w:rsidR="003052E8" w:rsidRPr="009E5A55">
        <w:rPr>
          <w:rFonts w:ascii="Garamond" w:hAnsi="Garamond"/>
          <w:bCs/>
        </w:rPr>
        <w:t xml:space="preserve"> </w:t>
      </w:r>
      <w:r w:rsidRPr="009E5A55">
        <w:rPr>
          <w:rFonts w:ascii="Garamond" w:hAnsi="Garamond"/>
          <w:bCs/>
        </w:rPr>
        <w:t xml:space="preserve">in Austin, Texas. </w:t>
      </w:r>
      <w:r w:rsidRPr="009006B0">
        <w:rPr>
          <w:rFonts w:ascii="Garamond" w:hAnsi="Garamond"/>
          <w:bCs/>
        </w:rPr>
        <w:t xml:space="preserve">Present were </w:t>
      </w:r>
      <w:r w:rsidR="00CE3952" w:rsidRPr="004F1B94">
        <w:rPr>
          <w:rFonts w:ascii="Garamond" w:hAnsi="Garamond"/>
          <w:bCs/>
        </w:rPr>
        <w:t>Bobby Wilkinson</w:t>
      </w:r>
      <w:r w:rsidRPr="009006B0">
        <w:rPr>
          <w:rFonts w:ascii="Garamond" w:hAnsi="Garamond"/>
          <w:bCs/>
        </w:rPr>
        <w:t xml:space="preserve">, Chair and Alternate for Governor </w:t>
      </w:r>
      <w:r w:rsidR="00C612E1" w:rsidRPr="009006B0">
        <w:rPr>
          <w:rFonts w:ascii="Garamond" w:hAnsi="Garamond"/>
          <w:bCs/>
        </w:rPr>
        <w:t>Greg</w:t>
      </w:r>
      <w:r w:rsidRPr="009006B0">
        <w:rPr>
          <w:rFonts w:ascii="Garamond" w:hAnsi="Garamond"/>
          <w:bCs/>
        </w:rPr>
        <w:t xml:space="preserve"> </w:t>
      </w:r>
      <w:r w:rsidR="00C612E1" w:rsidRPr="009006B0">
        <w:rPr>
          <w:rFonts w:ascii="Garamond" w:hAnsi="Garamond"/>
          <w:bCs/>
        </w:rPr>
        <w:t>Abbott</w:t>
      </w:r>
      <w:r w:rsidRPr="008863B0">
        <w:rPr>
          <w:rFonts w:ascii="Garamond" w:hAnsi="Garamond"/>
          <w:bCs/>
        </w:rPr>
        <w:t xml:space="preserve">; </w:t>
      </w:r>
      <w:r w:rsidR="00044641" w:rsidRPr="008863B0">
        <w:rPr>
          <w:rFonts w:ascii="Garamond" w:hAnsi="Garamond"/>
          <w:bCs/>
        </w:rPr>
        <w:t>Joaquin Guadarrama</w:t>
      </w:r>
      <w:r w:rsidR="00D041A4" w:rsidRPr="008863B0">
        <w:rPr>
          <w:rFonts w:ascii="Garamond" w:hAnsi="Garamond"/>
          <w:bCs/>
        </w:rPr>
        <w:t xml:space="preserve">, Alternate for Lieutenant Governor </w:t>
      </w:r>
      <w:r w:rsidR="00C612E1" w:rsidRPr="008863B0">
        <w:rPr>
          <w:rFonts w:ascii="Garamond" w:hAnsi="Garamond"/>
          <w:bCs/>
        </w:rPr>
        <w:t>Dan Patrick</w:t>
      </w:r>
      <w:r w:rsidR="00C35FA3" w:rsidRPr="008863B0">
        <w:rPr>
          <w:rFonts w:ascii="Garamond" w:hAnsi="Garamond"/>
          <w:bCs/>
        </w:rPr>
        <w:t>;</w:t>
      </w:r>
      <w:r w:rsidR="00197F6D" w:rsidRPr="008863B0">
        <w:rPr>
          <w:rFonts w:ascii="Garamond" w:hAnsi="Garamond"/>
          <w:bCs/>
        </w:rPr>
        <w:t xml:space="preserve"> </w:t>
      </w:r>
      <w:r w:rsidR="00AD280E" w:rsidRPr="008863B0">
        <w:rPr>
          <w:rFonts w:ascii="Garamond" w:hAnsi="Garamond"/>
          <w:bCs/>
        </w:rPr>
        <w:t xml:space="preserve">and </w:t>
      </w:r>
      <w:r w:rsidR="00CE3952" w:rsidRPr="004F1B94">
        <w:rPr>
          <w:rFonts w:ascii="Garamond" w:hAnsi="Garamond"/>
          <w:bCs/>
        </w:rPr>
        <w:t>Piper Montemayor</w:t>
      </w:r>
      <w:r w:rsidRPr="009006B0">
        <w:rPr>
          <w:rFonts w:ascii="Garamond" w:hAnsi="Garamond"/>
          <w:bCs/>
        </w:rPr>
        <w:t>, Alternat</w:t>
      </w:r>
      <w:r w:rsidR="00203471" w:rsidRPr="009006B0">
        <w:rPr>
          <w:rFonts w:ascii="Garamond" w:hAnsi="Garamond"/>
          <w:bCs/>
        </w:rPr>
        <w:t>e for Comptroller</w:t>
      </w:r>
      <w:r w:rsidR="00197F6D" w:rsidRPr="008863B0">
        <w:rPr>
          <w:rFonts w:ascii="Garamond" w:hAnsi="Garamond"/>
          <w:bCs/>
        </w:rPr>
        <w:t xml:space="preserve"> </w:t>
      </w:r>
      <w:r w:rsidR="003052E8" w:rsidRPr="008863B0">
        <w:rPr>
          <w:rFonts w:ascii="Garamond" w:hAnsi="Garamond"/>
          <w:bCs/>
        </w:rPr>
        <w:t xml:space="preserve">Glenn </w:t>
      </w:r>
      <w:proofErr w:type="spellStart"/>
      <w:r w:rsidR="003052E8" w:rsidRPr="008863B0">
        <w:rPr>
          <w:rFonts w:ascii="Garamond" w:hAnsi="Garamond"/>
          <w:bCs/>
        </w:rPr>
        <w:t>Hegar</w:t>
      </w:r>
      <w:proofErr w:type="spellEnd"/>
      <w:r w:rsidR="00AD280E" w:rsidRPr="008863B0">
        <w:rPr>
          <w:rFonts w:ascii="Garamond" w:hAnsi="Garamond"/>
          <w:bCs/>
        </w:rPr>
        <w:t xml:space="preserve">. </w:t>
      </w:r>
      <w:proofErr w:type="gramStart"/>
      <w:r w:rsidRPr="008863B0">
        <w:rPr>
          <w:rFonts w:ascii="Garamond" w:hAnsi="Garamond"/>
          <w:bCs/>
        </w:rPr>
        <w:t>Also</w:t>
      </w:r>
      <w:proofErr w:type="gramEnd"/>
      <w:r w:rsidRPr="008863B0">
        <w:rPr>
          <w:rFonts w:ascii="Garamond" w:hAnsi="Garamond"/>
          <w:bCs/>
        </w:rPr>
        <w:t xml:space="preserve"> in attendance were </w:t>
      </w:r>
      <w:r w:rsidR="00044641" w:rsidRPr="008863B0">
        <w:rPr>
          <w:rFonts w:ascii="Garamond" w:hAnsi="Garamond"/>
          <w:bCs/>
        </w:rPr>
        <w:t>Leslie Brock</w:t>
      </w:r>
      <w:r w:rsidR="00291589" w:rsidRPr="008863B0">
        <w:rPr>
          <w:rFonts w:ascii="Garamond" w:hAnsi="Garamond"/>
          <w:bCs/>
        </w:rPr>
        <w:t xml:space="preserve"> </w:t>
      </w:r>
      <w:r w:rsidR="00403AB7" w:rsidRPr="008863B0">
        <w:rPr>
          <w:rFonts w:ascii="Garamond" w:hAnsi="Garamond"/>
          <w:bCs/>
        </w:rPr>
        <w:t>and David Gordo</w:t>
      </w:r>
      <w:r w:rsidR="00B01C6C" w:rsidRPr="008863B0">
        <w:rPr>
          <w:rFonts w:ascii="Garamond" w:hAnsi="Garamond"/>
          <w:bCs/>
        </w:rPr>
        <w:t xml:space="preserve">n </w:t>
      </w:r>
      <w:r w:rsidRPr="008863B0">
        <w:rPr>
          <w:rFonts w:ascii="Garamond" w:hAnsi="Garamond"/>
          <w:bCs/>
        </w:rPr>
        <w:t>with the Office of the Attorney General, Bond Finance Office staff members and others.</w:t>
      </w:r>
    </w:p>
    <w:p w:rsidR="004D6A06" w:rsidRPr="00071A3B" w:rsidRDefault="004D6A06" w:rsidP="00166F49">
      <w:pPr>
        <w:widowControl w:val="0"/>
        <w:autoSpaceDE w:val="0"/>
        <w:autoSpaceDN w:val="0"/>
        <w:adjustRightInd w:val="0"/>
        <w:jc w:val="both"/>
        <w:rPr>
          <w:rFonts w:ascii="Garamond" w:hAnsi="Garamond"/>
          <w:bCs/>
          <w:highlight w:val="yellow"/>
        </w:rPr>
      </w:pPr>
    </w:p>
    <w:p w:rsidR="00215157" w:rsidRPr="009E5A55" w:rsidRDefault="005F2938" w:rsidP="00166F4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166F49">
      <w:pPr>
        <w:pStyle w:val="ListParagraph"/>
        <w:ind w:left="0"/>
        <w:jc w:val="both"/>
        <w:rPr>
          <w:rFonts w:ascii="Garamond" w:hAnsi="Garamond"/>
        </w:rPr>
      </w:pPr>
    </w:p>
    <w:p w:rsidR="00E658A7" w:rsidRDefault="00346547" w:rsidP="00166F49">
      <w:pPr>
        <w:pStyle w:val="ListParagraph"/>
        <w:jc w:val="both"/>
        <w:rPr>
          <w:rFonts w:ascii="Garamond" w:hAnsi="Garamond"/>
        </w:rPr>
      </w:pPr>
      <w:r w:rsidRPr="008527EE">
        <w:rPr>
          <w:rFonts w:ascii="Garamond" w:hAnsi="Garamond"/>
        </w:rPr>
        <w:t>Rob Latsha</w:t>
      </w:r>
      <w:r w:rsidR="00525C48" w:rsidRPr="008527EE">
        <w:rPr>
          <w:rFonts w:ascii="Garamond" w:hAnsi="Garamond"/>
        </w:rPr>
        <w:t>,</w:t>
      </w:r>
      <w:r w:rsidR="005568E0" w:rsidRPr="008527EE">
        <w:rPr>
          <w:rFonts w:ascii="Garamond" w:hAnsi="Garamond"/>
        </w:rPr>
        <w:t xml:space="preserve"> </w:t>
      </w:r>
      <w:r w:rsidR="00CB2CC0" w:rsidRPr="008527EE">
        <w:rPr>
          <w:rFonts w:ascii="Garamond" w:hAnsi="Garamond"/>
        </w:rPr>
        <w:t>Executive Director</w:t>
      </w:r>
      <w:r w:rsidR="005568E0" w:rsidRPr="008527EE">
        <w:rPr>
          <w:rFonts w:ascii="Garamond" w:hAnsi="Garamond"/>
        </w:rPr>
        <w:t xml:space="preserve">, </w:t>
      </w:r>
      <w:r w:rsidR="00525C48" w:rsidRPr="008527EE">
        <w:rPr>
          <w:rFonts w:ascii="Garamond" w:hAnsi="Garamond"/>
        </w:rPr>
        <w:t>c</w:t>
      </w:r>
      <w:r w:rsidR="00096DFB" w:rsidRPr="008527EE">
        <w:rPr>
          <w:rFonts w:ascii="Garamond" w:hAnsi="Garamond"/>
        </w:rPr>
        <w:t xml:space="preserve">alled the meeting to order </w:t>
      </w:r>
      <w:r w:rsidR="00096DFB" w:rsidRPr="009006B0">
        <w:rPr>
          <w:rFonts w:ascii="Garamond" w:hAnsi="Garamond"/>
        </w:rPr>
        <w:t xml:space="preserve">at </w:t>
      </w:r>
      <w:r w:rsidR="00FC28F2" w:rsidRPr="009006B0">
        <w:rPr>
          <w:rFonts w:ascii="Garamond" w:hAnsi="Garamond"/>
        </w:rPr>
        <w:t>10</w:t>
      </w:r>
      <w:r w:rsidR="004068EE" w:rsidRPr="009006B0">
        <w:rPr>
          <w:rFonts w:ascii="Garamond" w:hAnsi="Garamond"/>
        </w:rPr>
        <w:t>:</w:t>
      </w:r>
      <w:r w:rsidR="00402EF5" w:rsidRPr="009006B0">
        <w:rPr>
          <w:rFonts w:ascii="Garamond" w:hAnsi="Garamond"/>
        </w:rPr>
        <w:t>0</w:t>
      </w:r>
      <w:r w:rsidR="00194EDE">
        <w:rPr>
          <w:rFonts w:ascii="Garamond" w:hAnsi="Garamond"/>
        </w:rPr>
        <w:t>0</w:t>
      </w:r>
      <w:r w:rsidR="00402EF5" w:rsidRPr="004062BA">
        <w:rPr>
          <w:rFonts w:ascii="Garamond" w:hAnsi="Garamond"/>
        </w:rPr>
        <w:t xml:space="preserve"> </w:t>
      </w:r>
      <w:r w:rsidR="00FC28F2" w:rsidRPr="004062BA">
        <w:rPr>
          <w:rFonts w:ascii="Garamond" w:hAnsi="Garamond"/>
        </w:rPr>
        <w:t>a</w:t>
      </w:r>
      <w:r w:rsidR="00857847" w:rsidRPr="004062BA">
        <w:rPr>
          <w:rFonts w:ascii="Garamond" w:hAnsi="Garamond"/>
        </w:rPr>
        <w:t>.</w:t>
      </w:r>
      <w:r w:rsidR="004068EE" w:rsidRPr="004062BA">
        <w:rPr>
          <w:rFonts w:ascii="Garamond" w:hAnsi="Garamond"/>
        </w:rPr>
        <w:t>m</w:t>
      </w:r>
      <w:r w:rsidR="00525C48" w:rsidRPr="008527EE">
        <w:rPr>
          <w:rFonts w:ascii="Garamond" w:hAnsi="Garamond"/>
        </w:rPr>
        <w:t xml:space="preserve">. He announced that this was a planning meeting of Board staff to receive and discuss information relative to the applications before the Board. No votes would be taken. </w:t>
      </w:r>
      <w:r w:rsidR="006324F4" w:rsidRPr="008527EE">
        <w:rPr>
          <w:rFonts w:ascii="Garamond" w:hAnsi="Garamond"/>
        </w:rPr>
        <w:t>A</w:t>
      </w:r>
      <w:r w:rsidR="00525C48" w:rsidRPr="008527EE">
        <w:rPr>
          <w:rFonts w:ascii="Garamond" w:hAnsi="Garamond"/>
        </w:rPr>
        <w:t xml:space="preserve"> quorum</w:t>
      </w:r>
      <w:r w:rsidR="006324F4" w:rsidRPr="008527EE">
        <w:rPr>
          <w:rFonts w:ascii="Garamond" w:hAnsi="Garamond"/>
        </w:rPr>
        <w:t xml:space="preserve"> was present</w:t>
      </w:r>
      <w:r w:rsidR="00525C48" w:rsidRPr="008527EE">
        <w:rPr>
          <w:rFonts w:ascii="Garamond" w:hAnsi="Garamond"/>
        </w:rPr>
        <w:t>.</w:t>
      </w:r>
    </w:p>
    <w:p w:rsidR="002C4FCC" w:rsidRPr="002C4FCC" w:rsidRDefault="002C4FCC" w:rsidP="00166F49">
      <w:pPr>
        <w:pStyle w:val="ListParagraph"/>
        <w:jc w:val="both"/>
        <w:rPr>
          <w:rFonts w:ascii="Garamond" w:hAnsi="Garamond"/>
        </w:rPr>
      </w:pPr>
    </w:p>
    <w:p w:rsidR="00772FB6" w:rsidRDefault="00772FB6" w:rsidP="00166F49">
      <w:pPr>
        <w:widowControl w:val="0"/>
        <w:autoSpaceDE w:val="0"/>
        <w:autoSpaceDN w:val="0"/>
        <w:adjustRightInd w:val="0"/>
        <w:ind w:left="720"/>
        <w:jc w:val="both"/>
        <w:rPr>
          <w:rFonts w:ascii="Garamond" w:hAnsi="Garamond"/>
          <w:b/>
        </w:rPr>
      </w:pPr>
    </w:p>
    <w:p w:rsidR="002C5A48" w:rsidRPr="00EB27F6" w:rsidRDefault="00EB27F6" w:rsidP="00EB27F6">
      <w:pPr>
        <w:pStyle w:val="ListParagraph"/>
        <w:numPr>
          <w:ilvl w:val="0"/>
          <w:numId w:val="21"/>
        </w:numPr>
        <w:rPr>
          <w:rFonts w:ascii="Garamond" w:hAnsi="Garamond"/>
          <w:b/>
        </w:rPr>
      </w:pPr>
      <w:r w:rsidRPr="00EB27F6">
        <w:rPr>
          <w:rFonts w:ascii="Garamond" w:hAnsi="Garamond"/>
          <w:b/>
        </w:rPr>
        <w:t>Public hearing to consider Texas Water Development Board Request for Waiver of Texas Water Code 17.0112(a) related to the Economically Distressed Areas Program pursuant to Texas Water Code 17.0112(b)</w:t>
      </w:r>
    </w:p>
    <w:p w:rsidR="004E4CEB" w:rsidRDefault="00FF1018" w:rsidP="00FF1018">
      <w:pPr>
        <w:widowControl w:val="0"/>
        <w:autoSpaceDE w:val="0"/>
        <w:autoSpaceDN w:val="0"/>
        <w:adjustRightInd w:val="0"/>
        <w:ind w:left="720"/>
        <w:jc w:val="both"/>
        <w:rPr>
          <w:rFonts w:ascii="Garamond" w:hAnsi="Garamond"/>
        </w:rPr>
      </w:pPr>
      <w:r>
        <w:rPr>
          <w:rFonts w:ascii="Garamond" w:hAnsi="Garamond"/>
          <w:b/>
        </w:rPr>
        <w:br/>
      </w:r>
      <w:r w:rsidRPr="00FF1018">
        <w:rPr>
          <w:rFonts w:ascii="Garamond" w:hAnsi="Garamond"/>
        </w:rPr>
        <w:t xml:space="preserve">Representatives </w:t>
      </w:r>
      <w:r w:rsidR="0034274C">
        <w:rPr>
          <w:rFonts w:ascii="Garamond" w:hAnsi="Garamond"/>
        </w:rPr>
        <w:t xml:space="preserve">present </w:t>
      </w:r>
      <w:r w:rsidRPr="00FF1018">
        <w:rPr>
          <w:rFonts w:ascii="Garamond" w:hAnsi="Garamond"/>
        </w:rPr>
        <w:t>were Ale</w:t>
      </w:r>
      <w:r w:rsidR="00020E60">
        <w:rPr>
          <w:rFonts w:ascii="Garamond" w:hAnsi="Garamond"/>
        </w:rPr>
        <w:t>xis Lorick,</w:t>
      </w:r>
      <w:r w:rsidRPr="00FF1018">
        <w:rPr>
          <w:rFonts w:ascii="Garamond" w:hAnsi="Garamond"/>
        </w:rPr>
        <w:t xml:space="preserve"> Assistant General Counsel, TWDB</w:t>
      </w:r>
      <w:r>
        <w:rPr>
          <w:rFonts w:ascii="Garamond" w:hAnsi="Garamond"/>
        </w:rPr>
        <w:t xml:space="preserve">; </w:t>
      </w:r>
      <w:r w:rsidR="006068CB">
        <w:rPr>
          <w:rFonts w:ascii="Garamond" w:hAnsi="Garamond"/>
        </w:rPr>
        <w:t>Georgia Sanchez,</w:t>
      </w:r>
      <w:r w:rsidRPr="00FF1018">
        <w:rPr>
          <w:rFonts w:ascii="Garamond" w:hAnsi="Garamond"/>
        </w:rPr>
        <w:t xml:space="preserve"> Development Fund Manager, TWDB</w:t>
      </w:r>
      <w:r>
        <w:rPr>
          <w:rFonts w:ascii="Garamond" w:hAnsi="Garamond"/>
        </w:rPr>
        <w:t xml:space="preserve">; </w:t>
      </w:r>
      <w:r w:rsidR="006068CB">
        <w:rPr>
          <w:rFonts w:ascii="Garamond" w:hAnsi="Garamond"/>
        </w:rPr>
        <w:t>Rebecca Trevino,</w:t>
      </w:r>
      <w:r w:rsidRPr="00FF1018">
        <w:rPr>
          <w:rFonts w:ascii="Garamond" w:hAnsi="Garamond"/>
        </w:rPr>
        <w:t xml:space="preserve"> Chief Financial Officer, TWDB</w:t>
      </w:r>
      <w:r>
        <w:rPr>
          <w:rFonts w:ascii="Garamond" w:hAnsi="Garamond"/>
        </w:rPr>
        <w:t xml:space="preserve">; </w:t>
      </w:r>
      <w:r w:rsidRPr="00FF1018">
        <w:rPr>
          <w:rFonts w:ascii="Garamond" w:hAnsi="Garamond"/>
        </w:rPr>
        <w:t>Todd Chenoweth</w:t>
      </w:r>
      <w:r w:rsidR="006068CB">
        <w:rPr>
          <w:rFonts w:ascii="Garamond" w:hAnsi="Garamond"/>
        </w:rPr>
        <w:t>,</w:t>
      </w:r>
      <w:r w:rsidRPr="00FF1018">
        <w:rPr>
          <w:rFonts w:ascii="Garamond" w:hAnsi="Garamond"/>
        </w:rPr>
        <w:t xml:space="preserve"> General Counsel</w:t>
      </w:r>
      <w:r w:rsidR="00162973">
        <w:rPr>
          <w:rFonts w:ascii="Garamond" w:hAnsi="Garamond"/>
        </w:rPr>
        <w:t>, TWDB</w:t>
      </w:r>
      <w:r>
        <w:rPr>
          <w:rFonts w:ascii="Garamond" w:hAnsi="Garamond"/>
        </w:rPr>
        <w:t>; and</w:t>
      </w:r>
      <w:r w:rsidRPr="00FF1018">
        <w:rPr>
          <w:rFonts w:ascii="Garamond" w:hAnsi="Garamond"/>
        </w:rPr>
        <w:t xml:space="preserve"> Mireya Loewe</w:t>
      </w:r>
      <w:r w:rsidR="006068CB">
        <w:rPr>
          <w:rFonts w:ascii="Garamond" w:hAnsi="Garamond"/>
        </w:rPr>
        <w:t xml:space="preserve">, </w:t>
      </w:r>
      <w:r w:rsidRPr="00FF1018">
        <w:rPr>
          <w:rFonts w:ascii="Garamond" w:hAnsi="Garamond"/>
        </w:rPr>
        <w:t>South Region Manager, TWDB</w:t>
      </w:r>
      <w:r>
        <w:rPr>
          <w:rFonts w:ascii="Garamond" w:hAnsi="Garamond"/>
        </w:rPr>
        <w:t>.</w:t>
      </w:r>
    </w:p>
    <w:p w:rsidR="00FF1018" w:rsidRPr="00FF1018" w:rsidRDefault="00FF1018" w:rsidP="00FF1018">
      <w:pPr>
        <w:widowControl w:val="0"/>
        <w:autoSpaceDE w:val="0"/>
        <w:autoSpaceDN w:val="0"/>
        <w:adjustRightInd w:val="0"/>
        <w:ind w:left="720"/>
        <w:jc w:val="both"/>
        <w:rPr>
          <w:rFonts w:ascii="Garamond" w:hAnsi="Garamond"/>
        </w:rPr>
      </w:pPr>
    </w:p>
    <w:p w:rsidR="008B2B20" w:rsidRDefault="008B2B20" w:rsidP="00166F49">
      <w:pPr>
        <w:widowControl w:val="0"/>
        <w:autoSpaceDE w:val="0"/>
        <w:autoSpaceDN w:val="0"/>
        <w:adjustRightInd w:val="0"/>
        <w:ind w:left="720"/>
        <w:jc w:val="both"/>
        <w:rPr>
          <w:rFonts w:ascii="Garamond" w:hAnsi="Garamond"/>
        </w:rPr>
      </w:pPr>
      <w:r w:rsidRPr="008B2B20">
        <w:rPr>
          <w:rFonts w:ascii="Garamond" w:hAnsi="Garamond"/>
        </w:rPr>
        <w:t>The Texas Water Development Board (TWDB or Board) Economically Distressed Areas Program (EDAP) was established in 1989 by the 71st Texas Legislature to provide financial assistance for economically disadvantaged areas’ infrastructure projects addressing inadequate residential water or wastewater service.</w:t>
      </w:r>
      <w:r>
        <w:rPr>
          <w:rFonts w:ascii="Garamond" w:hAnsi="Garamond"/>
        </w:rPr>
        <w:t xml:space="preserve"> </w:t>
      </w:r>
    </w:p>
    <w:p w:rsidR="008B2B20" w:rsidRDefault="008B2B20" w:rsidP="00166F49">
      <w:pPr>
        <w:widowControl w:val="0"/>
        <w:autoSpaceDE w:val="0"/>
        <w:autoSpaceDN w:val="0"/>
        <w:adjustRightInd w:val="0"/>
        <w:ind w:left="720"/>
        <w:jc w:val="both"/>
        <w:rPr>
          <w:rFonts w:ascii="Garamond" w:hAnsi="Garamond"/>
        </w:rPr>
      </w:pPr>
    </w:p>
    <w:p w:rsidR="008B2B20" w:rsidRDefault="008B2B20" w:rsidP="00166F49">
      <w:pPr>
        <w:widowControl w:val="0"/>
        <w:autoSpaceDE w:val="0"/>
        <w:autoSpaceDN w:val="0"/>
        <w:adjustRightInd w:val="0"/>
        <w:ind w:left="720"/>
        <w:jc w:val="both"/>
        <w:rPr>
          <w:rFonts w:ascii="Garamond" w:hAnsi="Garamond"/>
        </w:rPr>
      </w:pPr>
      <w:r w:rsidRPr="008B2B20">
        <w:rPr>
          <w:rFonts w:ascii="Garamond" w:hAnsi="Garamond"/>
        </w:rPr>
        <w:t xml:space="preserve">EDAP is funded primarily through the issuance of State of Texas general obligation bonds. </w:t>
      </w:r>
      <w:r>
        <w:rPr>
          <w:rFonts w:ascii="Garamond" w:hAnsi="Garamond"/>
        </w:rPr>
        <w:br/>
      </w:r>
    </w:p>
    <w:p w:rsidR="008B2B20" w:rsidRDefault="008B2B20" w:rsidP="00166F49">
      <w:pPr>
        <w:widowControl w:val="0"/>
        <w:autoSpaceDE w:val="0"/>
        <w:autoSpaceDN w:val="0"/>
        <w:adjustRightInd w:val="0"/>
        <w:ind w:left="720"/>
        <w:jc w:val="both"/>
        <w:rPr>
          <w:rFonts w:ascii="Garamond" w:hAnsi="Garamond"/>
        </w:rPr>
      </w:pPr>
      <w:r w:rsidRPr="008B2B20">
        <w:rPr>
          <w:rFonts w:ascii="Garamond" w:hAnsi="Garamond"/>
        </w:rPr>
        <w:t xml:space="preserve">Texas Water Code (TWC) Section 17.0112(a) limits the amount of bonds that may be issued for EDAP to $50 million during a fiscal year. Pursuant to TWC Section 17.0112(b) the TWDB is requesting the BRB waive the requirements in TWC Section 17.0112(a) claiming the TWDB does not have a sufficient amount of bonds to meet the needs of EDAP in state fiscal year 2019, and that the public health and safety in the area to be served require immediate authorization of additional bonds in an amount not to exceed $53,492,380. </w:t>
      </w:r>
    </w:p>
    <w:p w:rsidR="008B2B20" w:rsidRDefault="008B2B20" w:rsidP="00166F49">
      <w:pPr>
        <w:widowControl w:val="0"/>
        <w:autoSpaceDE w:val="0"/>
        <w:autoSpaceDN w:val="0"/>
        <w:adjustRightInd w:val="0"/>
        <w:ind w:left="720"/>
        <w:jc w:val="both"/>
        <w:rPr>
          <w:rFonts w:ascii="Garamond" w:hAnsi="Garamond"/>
        </w:rPr>
      </w:pPr>
    </w:p>
    <w:p w:rsidR="008B2B20" w:rsidRDefault="008B2B20" w:rsidP="00166F49">
      <w:pPr>
        <w:widowControl w:val="0"/>
        <w:autoSpaceDE w:val="0"/>
        <w:autoSpaceDN w:val="0"/>
        <w:adjustRightInd w:val="0"/>
        <w:ind w:left="720"/>
        <w:jc w:val="both"/>
        <w:rPr>
          <w:rFonts w:ascii="Garamond" w:hAnsi="Garamond"/>
        </w:rPr>
      </w:pPr>
      <w:r w:rsidRPr="008B2B20">
        <w:rPr>
          <w:rFonts w:ascii="Garamond" w:hAnsi="Garamond"/>
        </w:rPr>
        <w:t>A resolution requesting the BRB waive the requirements in TWC Section 17.0112(a) pursuant to TWC Section 17.0112(b) was approved by the TWDB at its Board meeting on October 16, 2018</w:t>
      </w:r>
      <w:r>
        <w:rPr>
          <w:rFonts w:ascii="Garamond" w:hAnsi="Garamond"/>
        </w:rPr>
        <w:t>.</w:t>
      </w:r>
    </w:p>
    <w:p w:rsidR="008B2B20" w:rsidRDefault="008B2B20" w:rsidP="00166F49">
      <w:pPr>
        <w:widowControl w:val="0"/>
        <w:autoSpaceDE w:val="0"/>
        <w:autoSpaceDN w:val="0"/>
        <w:adjustRightInd w:val="0"/>
        <w:ind w:left="720"/>
        <w:jc w:val="both"/>
        <w:rPr>
          <w:rFonts w:ascii="Garamond" w:hAnsi="Garamond"/>
        </w:rPr>
      </w:pPr>
    </w:p>
    <w:p w:rsidR="008B2B20" w:rsidRDefault="008B2B20" w:rsidP="00166F49">
      <w:pPr>
        <w:widowControl w:val="0"/>
        <w:autoSpaceDE w:val="0"/>
        <w:autoSpaceDN w:val="0"/>
        <w:adjustRightInd w:val="0"/>
        <w:ind w:left="720"/>
        <w:jc w:val="both"/>
        <w:rPr>
          <w:rFonts w:ascii="Garamond" w:hAnsi="Garamond"/>
        </w:rPr>
      </w:pPr>
      <w:r w:rsidRPr="008B2B20">
        <w:rPr>
          <w:rFonts w:ascii="Garamond" w:hAnsi="Garamond"/>
        </w:rPr>
        <w:lastRenderedPageBreak/>
        <w:t>The EDAP bonds are general obligations of the state. As such, the state’s full faith and credit are pledged to repayment of the bonds. The first monies coming into the State Treasury, not otherwise appropriated by the Constitution, are dedicated to pay debt service.</w:t>
      </w:r>
    </w:p>
    <w:p w:rsidR="008B2B20" w:rsidRDefault="008B2B20" w:rsidP="00166F49">
      <w:pPr>
        <w:widowControl w:val="0"/>
        <w:autoSpaceDE w:val="0"/>
        <w:autoSpaceDN w:val="0"/>
        <w:adjustRightInd w:val="0"/>
        <w:ind w:left="720"/>
        <w:jc w:val="both"/>
        <w:rPr>
          <w:rFonts w:ascii="Garamond" w:hAnsi="Garamond"/>
        </w:rPr>
      </w:pPr>
    </w:p>
    <w:p w:rsidR="008B2B20" w:rsidRDefault="008B2B20" w:rsidP="00166F49">
      <w:pPr>
        <w:widowControl w:val="0"/>
        <w:autoSpaceDE w:val="0"/>
        <w:autoSpaceDN w:val="0"/>
        <w:adjustRightInd w:val="0"/>
        <w:ind w:left="720"/>
        <w:jc w:val="both"/>
        <w:rPr>
          <w:rFonts w:ascii="Garamond" w:hAnsi="Garamond"/>
        </w:rPr>
      </w:pPr>
      <w:r w:rsidRPr="008B2B20">
        <w:rPr>
          <w:rFonts w:ascii="Garamond" w:hAnsi="Garamond"/>
        </w:rPr>
        <w:t xml:space="preserve">TWDB staff expects to submit a BRB application for the remaining EDAP bond authority in </w:t>
      </w:r>
      <w:r>
        <w:rPr>
          <w:rFonts w:ascii="Garamond" w:hAnsi="Garamond"/>
        </w:rPr>
        <w:t>January 2019, assuming this waiver is approved.</w:t>
      </w:r>
    </w:p>
    <w:p w:rsidR="008B2B20" w:rsidRDefault="008B2B20" w:rsidP="00166F49">
      <w:pPr>
        <w:widowControl w:val="0"/>
        <w:autoSpaceDE w:val="0"/>
        <w:autoSpaceDN w:val="0"/>
        <w:adjustRightInd w:val="0"/>
        <w:ind w:left="720"/>
        <w:jc w:val="both"/>
        <w:rPr>
          <w:rFonts w:ascii="Garamond" w:hAnsi="Garamond"/>
        </w:rPr>
      </w:pPr>
    </w:p>
    <w:p w:rsidR="008B2B20" w:rsidRDefault="008B2B20" w:rsidP="00166F49">
      <w:pPr>
        <w:widowControl w:val="0"/>
        <w:autoSpaceDE w:val="0"/>
        <w:autoSpaceDN w:val="0"/>
        <w:adjustRightInd w:val="0"/>
        <w:ind w:left="720"/>
        <w:jc w:val="both"/>
        <w:rPr>
          <w:rFonts w:ascii="Garamond" w:hAnsi="Garamond"/>
        </w:rPr>
      </w:pPr>
      <w:r w:rsidRPr="008B2B20">
        <w:rPr>
          <w:rFonts w:ascii="Garamond" w:hAnsi="Garamond"/>
        </w:rPr>
        <w:t xml:space="preserve">Alexis Lorick </w:t>
      </w:r>
      <w:r w:rsidR="00FF1018">
        <w:rPr>
          <w:rFonts w:ascii="Garamond" w:hAnsi="Garamond"/>
        </w:rPr>
        <w:t>answered questions from the Board</w:t>
      </w:r>
      <w:r>
        <w:rPr>
          <w:rFonts w:ascii="Garamond" w:hAnsi="Garamond"/>
        </w:rPr>
        <w:t>.</w:t>
      </w:r>
    </w:p>
    <w:p w:rsidR="008B2B20" w:rsidRDefault="008B2B20" w:rsidP="00166F49">
      <w:pPr>
        <w:widowControl w:val="0"/>
        <w:autoSpaceDE w:val="0"/>
        <w:autoSpaceDN w:val="0"/>
        <w:adjustRightInd w:val="0"/>
        <w:ind w:left="720"/>
        <w:jc w:val="both"/>
        <w:rPr>
          <w:rFonts w:ascii="Garamond" w:hAnsi="Garamond"/>
        </w:rPr>
      </w:pPr>
    </w:p>
    <w:p w:rsidR="00C80F46" w:rsidRDefault="00C80F46" w:rsidP="00166F49">
      <w:pPr>
        <w:widowControl w:val="0"/>
        <w:autoSpaceDE w:val="0"/>
        <w:autoSpaceDN w:val="0"/>
        <w:adjustRightInd w:val="0"/>
        <w:ind w:left="720"/>
        <w:jc w:val="both"/>
        <w:rPr>
          <w:rFonts w:ascii="Garamond" w:hAnsi="Garamond"/>
        </w:rPr>
      </w:pPr>
      <w:r>
        <w:rPr>
          <w:rFonts w:ascii="Garamond" w:hAnsi="Garamond"/>
        </w:rPr>
        <w:t>There was no public comment.</w:t>
      </w:r>
    </w:p>
    <w:p w:rsidR="00D22247" w:rsidRDefault="00D22247" w:rsidP="00166F49">
      <w:pPr>
        <w:widowControl w:val="0"/>
        <w:autoSpaceDE w:val="0"/>
        <w:autoSpaceDN w:val="0"/>
        <w:adjustRightInd w:val="0"/>
        <w:ind w:left="720"/>
        <w:jc w:val="both"/>
        <w:rPr>
          <w:rFonts w:ascii="Garamond" w:hAnsi="Garamond"/>
        </w:rPr>
      </w:pPr>
    </w:p>
    <w:p w:rsidR="00440174" w:rsidRPr="00654692" w:rsidRDefault="00440174" w:rsidP="00166F49">
      <w:pPr>
        <w:widowControl w:val="0"/>
        <w:autoSpaceDE w:val="0"/>
        <w:autoSpaceDN w:val="0"/>
        <w:adjustRightInd w:val="0"/>
        <w:jc w:val="both"/>
        <w:rPr>
          <w:rFonts w:ascii="Garamond" w:hAnsi="Garamond"/>
        </w:rPr>
      </w:pPr>
    </w:p>
    <w:p w:rsidR="002C5A48" w:rsidRPr="00C80F46" w:rsidRDefault="00C80F46" w:rsidP="003A4F1A">
      <w:pPr>
        <w:pStyle w:val="ListParagraph"/>
        <w:numPr>
          <w:ilvl w:val="0"/>
          <w:numId w:val="21"/>
        </w:numPr>
        <w:jc w:val="both"/>
        <w:rPr>
          <w:rFonts w:ascii="Garamond" w:hAnsi="Garamond"/>
          <w:b/>
        </w:rPr>
      </w:pPr>
      <w:r w:rsidRPr="00C80F46">
        <w:rPr>
          <w:rFonts w:ascii="Garamond" w:hAnsi="Garamond"/>
          <w:b/>
        </w:rPr>
        <w:t>Texas Water Development Board Debt Reclassification from Not-Self Supporting Debt to Self-Supporting Debt for the Water Infrastructure Fund State of Texas Water Financial Assistance Bonds, Series 2009B</w:t>
      </w:r>
    </w:p>
    <w:p w:rsidR="00D856F8" w:rsidRPr="008E24A9" w:rsidRDefault="00D856F8" w:rsidP="00AF12E2">
      <w:pPr>
        <w:widowControl w:val="0"/>
        <w:autoSpaceDE w:val="0"/>
        <w:autoSpaceDN w:val="0"/>
        <w:adjustRightInd w:val="0"/>
        <w:jc w:val="both"/>
        <w:rPr>
          <w:rFonts w:ascii="Garamond" w:hAnsi="Garamond"/>
          <w:b/>
          <w:highlight w:val="yellow"/>
        </w:rPr>
      </w:pPr>
      <w:bookmarkStart w:id="0" w:name="_Hlk524431981"/>
    </w:p>
    <w:p w:rsidR="0034274C" w:rsidRDefault="0034274C" w:rsidP="0034274C">
      <w:pPr>
        <w:ind w:left="720"/>
        <w:jc w:val="both"/>
        <w:rPr>
          <w:rFonts w:ascii="Garamond" w:hAnsi="Garamond"/>
        </w:rPr>
      </w:pPr>
      <w:r>
        <w:rPr>
          <w:rFonts w:ascii="Garamond" w:hAnsi="Garamond"/>
        </w:rPr>
        <w:t xml:space="preserve">Representatives present were: </w:t>
      </w:r>
      <w:r w:rsidR="006068CB">
        <w:rPr>
          <w:rFonts w:ascii="Garamond" w:hAnsi="Garamond"/>
        </w:rPr>
        <w:t>Georgia Sanchez,</w:t>
      </w:r>
      <w:r w:rsidRPr="0034274C">
        <w:rPr>
          <w:rFonts w:ascii="Garamond" w:hAnsi="Garamond"/>
        </w:rPr>
        <w:t xml:space="preserve"> Development Fund Manager, TWDB</w:t>
      </w:r>
      <w:r>
        <w:rPr>
          <w:rFonts w:ascii="Garamond" w:hAnsi="Garamond"/>
        </w:rPr>
        <w:t xml:space="preserve">; </w:t>
      </w:r>
      <w:r w:rsidRPr="0034274C">
        <w:rPr>
          <w:rFonts w:ascii="Garamond" w:hAnsi="Garamond"/>
        </w:rPr>
        <w:t>Rebecca Trevino</w:t>
      </w:r>
      <w:r w:rsidR="006068CB">
        <w:rPr>
          <w:rFonts w:ascii="Garamond" w:hAnsi="Garamond"/>
        </w:rPr>
        <w:t>,</w:t>
      </w:r>
      <w:r w:rsidRPr="0034274C">
        <w:rPr>
          <w:rFonts w:ascii="Garamond" w:hAnsi="Garamond"/>
        </w:rPr>
        <w:t xml:space="preserve"> Chief Financial Officer, TWDB</w:t>
      </w:r>
      <w:r>
        <w:rPr>
          <w:rFonts w:ascii="Garamond" w:hAnsi="Garamond"/>
        </w:rPr>
        <w:t xml:space="preserve">; </w:t>
      </w:r>
      <w:r w:rsidRPr="0034274C">
        <w:rPr>
          <w:rFonts w:ascii="Garamond" w:hAnsi="Garamond"/>
        </w:rPr>
        <w:t>Todd Chenoweth</w:t>
      </w:r>
      <w:r w:rsidR="006068CB">
        <w:rPr>
          <w:rFonts w:ascii="Garamond" w:hAnsi="Garamond"/>
        </w:rPr>
        <w:t>,</w:t>
      </w:r>
      <w:r w:rsidRPr="0034274C">
        <w:rPr>
          <w:rFonts w:ascii="Garamond" w:hAnsi="Garamond"/>
        </w:rPr>
        <w:t xml:space="preserve"> General Counsel, TWDB</w:t>
      </w:r>
      <w:r>
        <w:rPr>
          <w:rFonts w:ascii="Garamond" w:hAnsi="Garamond"/>
        </w:rPr>
        <w:t xml:space="preserve">; and </w:t>
      </w:r>
      <w:r w:rsidRPr="0034274C">
        <w:rPr>
          <w:rFonts w:ascii="Garamond" w:hAnsi="Garamond"/>
        </w:rPr>
        <w:t>Alexis Lorick</w:t>
      </w:r>
      <w:r w:rsidR="006068CB">
        <w:rPr>
          <w:rFonts w:ascii="Garamond" w:hAnsi="Garamond"/>
        </w:rPr>
        <w:t>,</w:t>
      </w:r>
      <w:r w:rsidRPr="0034274C">
        <w:rPr>
          <w:rFonts w:ascii="Garamond" w:hAnsi="Garamond"/>
        </w:rPr>
        <w:t xml:space="preserve"> Assistant General Counsel, TWDB</w:t>
      </w:r>
      <w:r>
        <w:rPr>
          <w:rFonts w:ascii="Garamond" w:hAnsi="Garamond"/>
        </w:rPr>
        <w:t>.</w:t>
      </w:r>
    </w:p>
    <w:p w:rsidR="0034274C" w:rsidRDefault="0034274C" w:rsidP="00C80F46">
      <w:pPr>
        <w:ind w:left="720"/>
        <w:jc w:val="both"/>
        <w:rPr>
          <w:rFonts w:ascii="Garamond" w:hAnsi="Garamond"/>
        </w:rPr>
      </w:pPr>
    </w:p>
    <w:p w:rsidR="00C80F46" w:rsidRPr="00C80F46" w:rsidRDefault="00BB3FD0" w:rsidP="00C80F46">
      <w:pPr>
        <w:ind w:left="720"/>
        <w:jc w:val="both"/>
        <w:rPr>
          <w:rFonts w:ascii="Garamond" w:hAnsi="Garamond"/>
        </w:rPr>
      </w:pPr>
      <w:r w:rsidRPr="00BB3FD0">
        <w:rPr>
          <w:rFonts w:ascii="Garamond" w:hAnsi="Garamond"/>
        </w:rPr>
        <w:t>T</w:t>
      </w:r>
      <w:bookmarkEnd w:id="0"/>
      <w:r w:rsidR="00C80F46" w:rsidRPr="00C80F46">
        <w:rPr>
          <w:rFonts w:ascii="Garamond" w:hAnsi="Garamond"/>
        </w:rPr>
        <w:t xml:space="preserve">he TWDB seeks to certify that its State of Texas General Obligation Water Financial Assistance Refunding Bonds Series 2018B (Water Infrastructure Fund), issued in the amount of $238,895,000 are considered self-supporting.  The Series 2018B bonds refunded the Series 2008A, 2009A and 2009B in the amounts of $62,800,000, $98,450,000 and $103,965,000, respectively. At the time of the refunding the Series 2008A and Series 2009A bonds were already certified by the TWDB as self-supporting.  Before the refunding, the 2009B bonds were classified as not self-supporting, and </w:t>
      </w:r>
      <w:proofErr w:type="gramStart"/>
      <w:r w:rsidR="00C80F46" w:rsidRPr="00C80F46">
        <w:rPr>
          <w:rFonts w:ascii="Garamond" w:hAnsi="Garamond"/>
        </w:rPr>
        <w:t>by virtue of</w:t>
      </w:r>
      <w:proofErr w:type="gramEnd"/>
      <w:r w:rsidR="00C80F46" w:rsidRPr="00C80F46">
        <w:rPr>
          <w:rFonts w:ascii="Garamond" w:hAnsi="Garamond"/>
        </w:rPr>
        <w:t xml:space="preserve"> the refunding, became self-supporting.</w:t>
      </w:r>
    </w:p>
    <w:p w:rsidR="00C80F46" w:rsidRPr="00BB3FD0" w:rsidRDefault="00C80F46" w:rsidP="00C80F46">
      <w:pPr>
        <w:pStyle w:val="ListParagraph"/>
        <w:jc w:val="both"/>
        <w:rPr>
          <w:rFonts w:ascii="Garamond" w:hAnsi="Garamond"/>
        </w:rPr>
      </w:pPr>
    </w:p>
    <w:p w:rsidR="00FA2AF9" w:rsidRDefault="00C80F46" w:rsidP="00166F49">
      <w:pPr>
        <w:widowControl w:val="0"/>
        <w:autoSpaceDE w:val="0"/>
        <w:autoSpaceDN w:val="0"/>
        <w:adjustRightInd w:val="0"/>
        <w:ind w:left="720"/>
        <w:jc w:val="both"/>
        <w:rPr>
          <w:rFonts w:ascii="Garamond" w:hAnsi="Garamond"/>
        </w:rPr>
      </w:pPr>
      <w:r w:rsidRPr="00C80F46">
        <w:rPr>
          <w:rFonts w:ascii="Garamond" w:hAnsi="Garamond"/>
        </w:rPr>
        <w:t>The 2018B refunding bonds were issued pursuant to Article III, Section 49-d-8, 49-d-9, and 49-d-11, Texas Constitution; Subchapter L of Chapter 17 of the Texas Water Code; and Chapters 1207 and 1371, Texas Government Code.</w:t>
      </w:r>
    </w:p>
    <w:p w:rsidR="008527EE" w:rsidRDefault="008527EE" w:rsidP="00166F49">
      <w:pPr>
        <w:widowControl w:val="0"/>
        <w:autoSpaceDE w:val="0"/>
        <w:autoSpaceDN w:val="0"/>
        <w:adjustRightInd w:val="0"/>
        <w:ind w:left="720"/>
        <w:jc w:val="both"/>
        <w:rPr>
          <w:rFonts w:ascii="Garamond" w:hAnsi="Garamond"/>
        </w:rPr>
      </w:pPr>
    </w:p>
    <w:p w:rsidR="008527EE" w:rsidRDefault="00C80F46" w:rsidP="00166F49">
      <w:pPr>
        <w:widowControl w:val="0"/>
        <w:autoSpaceDE w:val="0"/>
        <w:autoSpaceDN w:val="0"/>
        <w:adjustRightInd w:val="0"/>
        <w:ind w:left="720"/>
        <w:jc w:val="both"/>
        <w:rPr>
          <w:rFonts w:ascii="Garamond" w:hAnsi="Garamond"/>
        </w:rPr>
      </w:pPr>
      <w:r w:rsidRPr="00C80F46">
        <w:rPr>
          <w:rFonts w:ascii="Garamond" w:hAnsi="Garamond"/>
        </w:rPr>
        <w:t>The subject reclassification is permitted pursuant to Texas Constitution, Article III, Section 49-j which allows for debt included in the CDL calculation to be removed if: (1) the bonds or agreements are backed by insurance or another form of guarantee that ensures payment from a source other than general revenue; or (2) the issuer demonstrates to the satisfaction of the BRB or its successor designated by law that the bonds no longer require payment from general revenue and the BRB so certifies to the Legislative Budget Board or its successor designated by law.</w:t>
      </w:r>
    </w:p>
    <w:p w:rsidR="00C80F46" w:rsidRDefault="00C80F46" w:rsidP="00166F49">
      <w:pPr>
        <w:widowControl w:val="0"/>
        <w:autoSpaceDE w:val="0"/>
        <w:autoSpaceDN w:val="0"/>
        <w:adjustRightInd w:val="0"/>
        <w:ind w:left="720"/>
        <w:jc w:val="both"/>
        <w:rPr>
          <w:rFonts w:ascii="Garamond" w:hAnsi="Garamond"/>
        </w:rPr>
      </w:pPr>
    </w:p>
    <w:p w:rsidR="00C80F46" w:rsidRDefault="00C80F46" w:rsidP="00166F49">
      <w:pPr>
        <w:widowControl w:val="0"/>
        <w:autoSpaceDE w:val="0"/>
        <w:autoSpaceDN w:val="0"/>
        <w:adjustRightInd w:val="0"/>
        <w:ind w:left="720"/>
        <w:jc w:val="both"/>
        <w:rPr>
          <w:rFonts w:ascii="Garamond" w:hAnsi="Garamond"/>
        </w:rPr>
      </w:pPr>
      <w:r w:rsidRPr="00C80F46">
        <w:rPr>
          <w:rFonts w:ascii="Garamond" w:hAnsi="Garamond"/>
        </w:rPr>
        <w:t>On October 26, 2018, Jeff Walker, Executive Administrator of the TWDB certified that the WIF Series 2018B refunding bonds issued on August 2, 2018 are self-supporting.</w:t>
      </w:r>
    </w:p>
    <w:p w:rsidR="00C80F46" w:rsidRDefault="00C80F46" w:rsidP="00166F49">
      <w:pPr>
        <w:widowControl w:val="0"/>
        <w:autoSpaceDE w:val="0"/>
        <w:autoSpaceDN w:val="0"/>
        <w:adjustRightInd w:val="0"/>
        <w:ind w:left="720"/>
        <w:jc w:val="both"/>
        <w:rPr>
          <w:rFonts w:ascii="Garamond" w:hAnsi="Garamond"/>
        </w:rPr>
      </w:pPr>
    </w:p>
    <w:p w:rsidR="00C80F46" w:rsidRDefault="00C80F46" w:rsidP="00AB1974">
      <w:pPr>
        <w:ind w:left="720"/>
        <w:jc w:val="both"/>
        <w:rPr>
          <w:rFonts w:ascii="Garamond" w:hAnsi="Garamond"/>
        </w:rPr>
      </w:pPr>
      <w:r w:rsidRPr="00C80F46">
        <w:rPr>
          <w:rFonts w:ascii="Garamond" w:hAnsi="Garamond"/>
        </w:rPr>
        <w:t>The bonds are general obligations of the State of Texas. As such, the state’s full faith and credit are pledged to repayment of the bonds. The first monies coming into the State Treasury, not otherwise appropriated by the Constitution, are dedicated to pay debt service.</w:t>
      </w:r>
    </w:p>
    <w:p w:rsidR="00AB1974" w:rsidRDefault="00AB1974" w:rsidP="00AB1974">
      <w:pPr>
        <w:ind w:left="720"/>
        <w:jc w:val="both"/>
        <w:rPr>
          <w:rFonts w:ascii="Garamond" w:hAnsi="Garamond"/>
        </w:rPr>
      </w:pPr>
    </w:p>
    <w:p w:rsidR="00AB1974" w:rsidRDefault="00AB1974" w:rsidP="00AB1974">
      <w:pPr>
        <w:ind w:left="720"/>
        <w:jc w:val="both"/>
        <w:rPr>
          <w:rFonts w:ascii="Garamond" w:hAnsi="Garamond"/>
        </w:rPr>
      </w:pPr>
      <w:r w:rsidRPr="00AB1974">
        <w:rPr>
          <w:rFonts w:ascii="Garamond" w:hAnsi="Garamond"/>
        </w:rPr>
        <w:lastRenderedPageBreak/>
        <w:t>A draft version of the 2018 CDL ha</w:t>
      </w:r>
      <w:r w:rsidR="00C55EB4">
        <w:rPr>
          <w:rFonts w:ascii="Garamond" w:hAnsi="Garamond"/>
        </w:rPr>
        <w:t>s been calculated by BRB staff a</w:t>
      </w:r>
      <w:r w:rsidRPr="00AB1974">
        <w:rPr>
          <w:rFonts w:ascii="Garamond" w:hAnsi="Garamond"/>
        </w:rPr>
        <w:t>s of August 31, 2018</w:t>
      </w:r>
      <w:r w:rsidR="00AB466D">
        <w:rPr>
          <w:rFonts w:ascii="Garamond" w:hAnsi="Garamond"/>
        </w:rPr>
        <w:t>.</w:t>
      </w:r>
      <w:r>
        <w:rPr>
          <w:rFonts w:ascii="Garamond" w:hAnsi="Garamond"/>
        </w:rPr>
        <w:t xml:space="preserve"> </w:t>
      </w:r>
      <w:r w:rsidRPr="00AB1974">
        <w:rPr>
          <w:rFonts w:ascii="Garamond" w:hAnsi="Garamond"/>
        </w:rPr>
        <w:t>Converting the $103,965,000 of existing WIF Program 2009B bonds from not self-supporting to self-supporting reduced the debt outstanding portion of the CDL by 3 basis points.</w:t>
      </w:r>
    </w:p>
    <w:p w:rsidR="00AB1974" w:rsidRDefault="00AB1974" w:rsidP="00AB1974">
      <w:pPr>
        <w:ind w:left="720"/>
        <w:jc w:val="both"/>
        <w:rPr>
          <w:rFonts w:ascii="Garamond" w:hAnsi="Garamond"/>
        </w:rPr>
      </w:pPr>
    </w:p>
    <w:p w:rsidR="00AB1974" w:rsidRDefault="00AB1974" w:rsidP="00AB1974">
      <w:pPr>
        <w:ind w:left="720"/>
        <w:jc w:val="both"/>
        <w:rPr>
          <w:rFonts w:ascii="Garamond" w:hAnsi="Garamond"/>
        </w:rPr>
      </w:pPr>
      <w:r w:rsidRPr="00AB1974">
        <w:rPr>
          <w:rFonts w:ascii="Garamond" w:hAnsi="Garamond"/>
        </w:rPr>
        <w:t>This is the fourth reclassification request submitted by TWDB staff to the BRB.</w:t>
      </w:r>
    </w:p>
    <w:p w:rsidR="00AB1974" w:rsidRDefault="00AB1974" w:rsidP="00AB1974">
      <w:pPr>
        <w:ind w:left="720"/>
        <w:jc w:val="both"/>
        <w:rPr>
          <w:rFonts w:ascii="Garamond" w:hAnsi="Garamond"/>
        </w:rPr>
      </w:pPr>
    </w:p>
    <w:p w:rsidR="00AB1974" w:rsidRDefault="00AB1974" w:rsidP="00AB1974">
      <w:pPr>
        <w:ind w:left="720"/>
        <w:jc w:val="both"/>
        <w:rPr>
          <w:rFonts w:ascii="Garamond" w:hAnsi="Garamond"/>
        </w:rPr>
      </w:pPr>
      <w:r w:rsidRPr="00AB1974">
        <w:rPr>
          <w:rFonts w:ascii="Garamond" w:hAnsi="Garamond"/>
        </w:rPr>
        <w:t xml:space="preserve">Georgia Sanchez </w:t>
      </w:r>
      <w:r w:rsidR="0034274C">
        <w:rPr>
          <w:rFonts w:ascii="Garamond" w:hAnsi="Garamond"/>
        </w:rPr>
        <w:t>answered questions from the Board.</w:t>
      </w:r>
    </w:p>
    <w:p w:rsidR="00D22247" w:rsidRDefault="00D22247" w:rsidP="00AB1974">
      <w:pPr>
        <w:ind w:left="720"/>
        <w:jc w:val="both"/>
        <w:rPr>
          <w:rFonts w:ascii="Garamond" w:hAnsi="Garamond"/>
        </w:rPr>
      </w:pPr>
    </w:p>
    <w:p w:rsidR="00AB1974" w:rsidRDefault="00AB1974" w:rsidP="00AB1974">
      <w:pPr>
        <w:ind w:left="720"/>
        <w:jc w:val="both"/>
        <w:rPr>
          <w:rFonts w:ascii="Garamond" w:hAnsi="Garamond"/>
        </w:rPr>
      </w:pPr>
    </w:p>
    <w:p w:rsidR="00AB1974" w:rsidRPr="00AB1974" w:rsidRDefault="00AB1974" w:rsidP="00AB1974">
      <w:pPr>
        <w:pStyle w:val="ListParagraph"/>
        <w:numPr>
          <w:ilvl w:val="0"/>
          <w:numId w:val="21"/>
        </w:numPr>
        <w:rPr>
          <w:rFonts w:ascii="Garamond" w:hAnsi="Garamond"/>
          <w:b/>
        </w:rPr>
      </w:pPr>
      <w:r w:rsidRPr="00AB1974">
        <w:rPr>
          <w:rFonts w:ascii="Garamond" w:hAnsi="Garamond"/>
          <w:b/>
        </w:rPr>
        <w:t>Texas Department of Housing and Community Affairs Request for Annual Waiver of the Section 2306.142(l) Requirements pursuant to Texas Government Code 2306.142(m) for calendar year 2019</w:t>
      </w:r>
    </w:p>
    <w:p w:rsidR="00AB1974" w:rsidRDefault="00AB1974" w:rsidP="00AB1974">
      <w:pPr>
        <w:pStyle w:val="ListParagraph"/>
        <w:jc w:val="both"/>
        <w:rPr>
          <w:rFonts w:ascii="Garamond" w:hAnsi="Garamond"/>
          <w:b/>
        </w:rPr>
      </w:pPr>
    </w:p>
    <w:p w:rsidR="0034274C" w:rsidRDefault="0034274C" w:rsidP="0034274C">
      <w:pPr>
        <w:pStyle w:val="ListParagraph"/>
        <w:jc w:val="both"/>
        <w:rPr>
          <w:rFonts w:ascii="Garamond" w:hAnsi="Garamond"/>
        </w:rPr>
      </w:pPr>
      <w:r>
        <w:rPr>
          <w:rFonts w:ascii="Garamond" w:hAnsi="Garamond"/>
        </w:rPr>
        <w:t xml:space="preserve">Representatives present were: </w:t>
      </w:r>
      <w:r w:rsidRPr="0034274C">
        <w:rPr>
          <w:rFonts w:ascii="Garamond" w:hAnsi="Garamond"/>
        </w:rPr>
        <w:t>Monica Galuski</w:t>
      </w:r>
      <w:r w:rsidR="00E8040F">
        <w:rPr>
          <w:rFonts w:ascii="Garamond" w:hAnsi="Garamond"/>
        </w:rPr>
        <w:t>,</w:t>
      </w:r>
      <w:r w:rsidRPr="0034274C">
        <w:rPr>
          <w:rFonts w:ascii="Garamond" w:hAnsi="Garamond"/>
        </w:rPr>
        <w:t xml:space="preserve"> Director of Bond Finance and Chief Investment Officer</w:t>
      </w:r>
      <w:r>
        <w:rPr>
          <w:rFonts w:ascii="Garamond" w:hAnsi="Garamond"/>
        </w:rPr>
        <w:t xml:space="preserve">, TDHCA; </w:t>
      </w:r>
      <w:r w:rsidRPr="0034274C">
        <w:rPr>
          <w:rFonts w:ascii="Garamond" w:hAnsi="Garamond"/>
        </w:rPr>
        <w:t>Elizabeth Bowes</w:t>
      </w:r>
      <w:r w:rsidR="00E8040F">
        <w:rPr>
          <w:rFonts w:ascii="Garamond" w:hAnsi="Garamond"/>
        </w:rPr>
        <w:t>,</w:t>
      </w:r>
      <w:r w:rsidRPr="0034274C">
        <w:rPr>
          <w:rFonts w:ascii="Garamond" w:hAnsi="Garamond"/>
        </w:rPr>
        <w:t xml:space="preserve"> Partner, Bracewell</w:t>
      </w:r>
      <w:r>
        <w:rPr>
          <w:rFonts w:ascii="Garamond" w:hAnsi="Garamond"/>
        </w:rPr>
        <w:t xml:space="preserve">; and </w:t>
      </w:r>
      <w:r w:rsidRPr="0034274C">
        <w:rPr>
          <w:rFonts w:ascii="Garamond" w:hAnsi="Garamond"/>
        </w:rPr>
        <w:t>Barton Withrow</w:t>
      </w:r>
      <w:r w:rsidR="00E8040F">
        <w:rPr>
          <w:rFonts w:ascii="Garamond" w:hAnsi="Garamond"/>
        </w:rPr>
        <w:t>,</w:t>
      </w:r>
      <w:r w:rsidRPr="0034274C">
        <w:rPr>
          <w:rFonts w:ascii="Garamond" w:hAnsi="Garamond"/>
        </w:rPr>
        <w:t xml:space="preserve"> Senior Vice President, George K. Baum</w:t>
      </w:r>
      <w:r>
        <w:rPr>
          <w:rFonts w:ascii="Garamond" w:hAnsi="Garamond"/>
        </w:rPr>
        <w:t>.</w:t>
      </w:r>
    </w:p>
    <w:p w:rsidR="0034274C" w:rsidRDefault="0034274C" w:rsidP="00AB1974">
      <w:pPr>
        <w:pStyle w:val="ListParagraph"/>
        <w:jc w:val="both"/>
        <w:rPr>
          <w:rFonts w:ascii="Garamond" w:hAnsi="Garamond"/>
        </w:rPr>
      </w:pPr>
    </w:p>
    <w:p w:rsidR="00AB1974" w:rsidRDefault="00AB1974" w:rsidP="00AB1974">
      <w:pPr>
        <w:pStyle w:val="ListParagraph"/>
        <w:jc w:val="both"/>
        <w:rPr>
          <w:rFonts w:ascii="Garamond" w:hAnsi="Garamond"/>
        </w:rPr>
      </w:pPr>
      <w:r w:rsidRPr="00AB1974">
        <w:rPr>
          <w:rFonts w:ascii="Garamond" w:hAnsi="Garamond"/>
        </w:rPr>
        <w:t>Pursuant to</w:t>
      </w:r>
      <w:r w:rsidR="002166AD">
        <w:rPr>
          <w:rFonts w:ascii="Garamond" w:hAnsi="Garamond"/>
        </w:rPr>
        <w:t xml:space="preserve"> </w:t>
      </w:r>
      <w:r w:rsidR="002166AD" w:rsidRPr="00AB1974">
        <w:rPr>
          <w:rFonts w:ascii="Garamond" w:hAnsi="Garamond"/>
        </w:rPr>
        <w:t>Texas Government Code (TGC)</w:t>
      </w:r>
      <w:r w:rsidR="002166AD">
        <w:rPr>
          <w:rFonts w:ascii="Garamond" w:hAnsi="Garamond"/>
        </w:rPr>
        <w:t xml:space="preserve"> </w:t>
      </w:r>
      <w:r w:rsidRPr="00AB1974">
        <w:rPr>
          <w:rFonts w:ascii="Garamond" w:hAnsi="Garamond"/>
        </w:rPr>
        <w:t xml:space="preserve">Section 2306.142(m) the Department is requesting the BRB approve an annual waiver of TGC Section 2306.142(l) through calendar year 2019. </w:t>
      </w:r>
    </w:p>
    <w:p w:rsidR="00AB1974" w:rsidRDefault="00AB1974" w:rsidP="00AB1974">
      <w:pPr>
        <w:pStyle w:val="ListParagraph"/>
        <w:jc w:val="both"/>
        <w:rPr>
          <w:rFonts w:ascii="Garamond" w:hAnsi="Garamond"/>
        </w:rPr>
      </w:pPr>
    </w:p>
    <w:p w:rsidR="00AB1974" w:rsidRDefault="00AB1974" w:rsidP="00AB1974">
      <w:pPr>
        <w:pStyle w:val="ListParagraph"/>
        <w:jc w:val="both"/>
        <w:rPr>
          <w:rFonts w:ascii="Garamond" w:hAnsi="Garamond"/>
        </w:rPr>
      </w:pPr>
      <w:r w:rsidRPr="00AB1974">
        <w:rPr>
          <w:rFonts w:ascii="Garamond" w:hAnsi="Garamond"/>
        </w:rPr>
        <w:t>At its October 11, 2018 meeting, the TDHCA Board was presented with a report dated, October 11, 2018, from its financial advisor, George K. Baum &amp; Co., that addresses the feasibility and potential economic impact to the Department of fulfil</w:t>
      </w:r>
      <w:r w:rsidR="00666899">
        <w:rPr>
          <w:rFonts w:ascii="Garamond" w:hAnsi="Garamond"/>
        </w:rPr>
        <w:t>ling the TGC</w:t>
      </w:r>
      <w:r w:rsidRPr="00AB1974">
        <w:rPr>
          <w:rFonts w:ascii="Garamond" w:hAnsi="Garamond"/>
        </w:rPr>
        <w:t xml:space="preserve"> Section 2306.142(l) requirements which report has been submitted to the </w:t>
      </w:r>
      <w:r w:rsidR="00666899">
        <w:rPr>
          <w:rFonts w:ascii="Garamond" w:hAnsi="Garamond"/>
        </w:rPr>
        <w:t>BRB</w:t>
      </w:r>
      <w:r w:rsidRPr="00AB1974">
        <w:rPr>
          <w:rFonts w:ascii="Garamond" w:hAnsi="Garamond"/>
        </w:rPr>
        <w:t>.</w:t>
      </w:r>
    </w:p>
    <w:p w:rsidR="00AB1974" w:rsidRDefault="00AB1974" w:rsidP="00AB1974">
      <w:pPr>
        <w:pStyle w:val="ListParagraph"/>
        <w:jc w:val="both"/>
        <w:rPr>
          <w:rFonts w:ascii="Garamond" w:hAnsi="Garamond"/>
        </w:rPr>
      </w:pPr>
    </w:p>
    <w:p w:rsidR="00AB1974" w:rsidRDefault="00AB1974" w:rsidP="00AB1974">
      <w:pPr>
        <w:pStyle w:val="ListParagraph"/>
        <w:jc w:val="both"/>
        <w:rPr>
          <w:rFonts w:ascii="Garamond" w:hAnsi="Garamond"/>
        </w:rPr>
      </w:pPr>
      <w:r w:rsidRPr="00AB1974">
        <w:rPr>
          <w:rFonts w:ascii="Garamond" w:hAnsi="Garamond"/>
        </w:rPr>
        <w:t>A resolution requesting the BRB waive TGC Section 2306.142(l) requirements for all single-family revenue bonds issued by TDHCA in calendar year 2019 was approved by the TDHCA Board at its meeting on October 11, 2018.</w:t>
      </w:r>
    </w:p>
    <w:p w:rsidR="00AB1974" w:rsidRDefault="00AB1974" w:rsidP="00AB1974">
      <w:pPr>
        <w:pStyle w:val="ListParagraph"/>
        <w:jc w:val="both"/>
        <w:rPr>
          <w:rFonts w:ascii="Garamond" w:hAnsi="Garamond"/>
        </w:rPr>
      </w:pPr>
    </w:p>
    <w:p w:rsidR="00AB1974" w:rsidRDefault="00AB1974" w:rsidP="00AB1974">
      <w:pPr>
        <w:pStyle w:val="ListParagraph"/>
        <w:jc w:val="both"/>
        <w:rPr>
          <w:rFonts w:ascii="Garamond" w:hAnsi="Garamond"/>
        </w:rPr>
      </w:pPr>
      <w:r w:rsidRPr="00AB1974">
        <w:rPr>
          <w:rFonts w:ascii="Garamond" w:hAnsi="Garamond"/>
        </w:rPr>
        <w:t>TDHCA Single-Family Bonds are special, limited obligations of TDHCA, payable solely out of the revenues, receipts, and security pledged under the Single-Family Indenture. The Bonds do not constitute a general obligation of the state of Texas.</w:t>
      </w:r>
    </w:p>
    <w:p w:rsidR="00C60FA0" w:rsidRDefault="00C60FA0" w:rsidP="00AB1974">
      <w:pPr>
        <w:pStyle w:val="ListParagraph"/>
        <w:jc w:val="both"/>
        <w:rPr>
          <w:rFonts w:ascii="Garamond" w:hAnsi="Garamond"/>
        </w:rPr>
      </w:pPr>
    </w:p>
    <w:p w:rsidR="00C60FA0" w:rsidRPr="00E65A2D" w:rsidRDefault="00C60FA0" w:rsidP="00C60FA0">
      <w:pPr>
        <w:ind w:left="720"/>
        <w:jc w:val="both"/>
        <w:rPr>
          <w:rFonts w:ascii="Garamond" w:hAnsi="Garamond"/>
        </w:rPr>
      </w:pPr>
      <w:r w:rsidRPr="00E65A2D">
        <w:rPr>
          <w:rFonts w:ascii="Garamond" w:hAnsi="Garamond"/>
        </w:rPr>
        <w:t xml:space="preserve">If the BRB waives the requirements of TGC Section 2306.142(l), this would allow TDHCA to submit any single-family application for BRB review on the exempt track. </w:t>
      </w:r>
    </w:p>
    <w:p w:rsidR="00C60FA0" w:rsidRDefault="00C60FA0" w:rsidP="00C60FA0">
      <w:pPr>
        <w:pStyle w:val="ListParagraph"/>
        <w:ind w:left="1440"/>
        <w:jc w:val="both"/>
        <w:rPr>
          <w:rFonts w:ascii="Garamond" w:hAnsi="Garamond"/>
        </w:rPr>
      </w:pPr>
    </w:p>
    <w:p w:rsidR="00C60FA0" w:rsidRDefault="00C60FA0" w:rsidP="00C60FA0">
      <w:pPr>
        <w:pStyle w:val="ListParagraph"/>
        <w:jc w:val="both"/>
        <w:rPr>
          <w:rFonts w:ascii="Garamond" w:hAnsi="Garamond"/>
        </w:rPr>
      </w:pPr>
      <w:r w:rsidRPr="00C60FA0">
        <w:rPr>
          <w:rFonts w:ascii="Garamond" w:hAnsi="Garamond"/>
        </w:rPr>
        <w:t>The Department last conducted a market study pursuant to TGC Section 2306.142(l) to assess home mortgage credit needs in underserved economic and geographic submarkets in August 2002.</w:t>
      </w:r>
    </w:p>
    <w:p w:rsidR="00C60FA0" w:rsidRDefault="00C60FA0" w:rsidP="00C60FA0">
      <w:pPr>
        <w:pStyle w:val="ListParagraph"/>
        <w:jc w:val="both"/>
        <w:rPr>
          <w:rFonts w:ascii="Garamond" w:hAnsi="Garamond"/>
        </w:rPr>
      </w:pPr>
    </w:p>
    <w:p w:rsidR="00C60FA0" w:rsidRDefault="00C60FA0" w:rsidP="00C60FA0">
      <w:pPr>
        <w:pStyle w:val="ListParagraph"/>
        <w:jc w:val="both"/>
        <w:rPr>
          <w:rFonts w:ascii="Garamond" w:hAnsi="Garamond"/>
        </w:rPr>
      </w:pPr>
      <w:r w:rsidRPr="00C60FA0">
        <w:rPr>
          <w:rFonts w:ascii="Garamond" w:hAnsi="Garamond"/>
        </w:rPr>
        <w:t xml:space="preserve">Monica Galuski </w:t>
      </w:r>
      <w:r w:rsidR="0034274C">
        <w:rPr>
          <w:rFonts w:ascii="Garamond" w:hAnsi="Garamond"/>
        </w:rPr>
        <w:t>answered questions from the Board</w:t>
      </w:r>
      <w:r>
        <w:rPr>
          <w:rFonts w:ascii="Garamond" w:hAnsi="Garamond"/>
        </w:rPr>
        <w:t>.</w:t>
      </w:r>
    </w:p>
    <w:p w:rsidR="00D22247" w:rsidRDefault="00D22247" w:rsidP="00C60FA0">
      <w:pPr>
        <w:pStyle w:val="ListParagraph"/>
        <w:jc w:val="both"/>
        <w:rPr>
          <w:rFonts w:ascii="Garamond" w:hAnsi="Garamond"/>
        </w:rPr>
      </w:pPr>
    </w:p>
    <w:p w:rsidR="00C60FA0" w:rsidRDefault="00C60FA0" w:rsidP="00AB1974">
      <w:pPr>
        <w:pStyle w:val="ListParagraph"/>
        <w:jc w:val="both"/>
        <w:rPr>
          <w:rFonts w:ascii="Garamond" w:hAnsi="Garamond"/>
        </w:rPr>
      </w:pPr>
    </w:p>
    <w:p w:rsidR="00AF218F" w:rsidRDefault="00AF218F" w:rsidP="00AB1974">
      <w:pPr>
        <w:pStyle w:val="ListParagraph"/>
        <w:jc w:val="both"/>
        <w:rPr>
          <w:rFonts w:ascii="Garamond" w:hAnsi="Garamond"/>
        </w:rPr>
      </w:pPr>
    </w:p>
    <w:p w:rsidR="00AF218F" w:rsidRDefault="00AF218F" w:rsidP="00AB1974">
      <w:pPr>
        <w:pStyle w:val="ListParagraph"/>
        <w:jc w:val="both"/>
        <w:rPr>
          <w:rFonts w:ascii="Garamond" w:hAnsi="Garamond"/>
        </w:rPr>
      </w:pPr>
    </w:p>
    <w:p w:rsidR="00AF218F" w:rsidRDefault="00AF218F" w:rsidP="00AB1974">
      <w:pPr>
        <w:pStyle w:val="ListParagraph"/>
        <w:jc w:val="both"/>
        <w:rPr>
          <w:rFonts w:ascii="Garamond" w:hAnsi="Garamond"/>
        </w:rPr>
      </w:pPr>
    </w:p>
    <w:p w:rsidR="00AF218F" w:rsidRDefault="00AF218F" w:rsidP="00AB1974">
      <w:pPr>
        <w:pStyle w:val="ListParagraph"/>
        <w:jc w:val="both"/>
        <w:rPr>
          <w:rFonts w:ascii="Garamond" w:hAnsi="Garamond"/>
        </w:rPr>
      </w:pPr>
      <w:bookmarkStart w:id="1" w:name="_GoBack"/>
      <w:bookmarkEnd w:id="1"/>
    </w:p>
    <w:p w:rsidR="00C60FA0" w:rsidRPr="00C60FA0" w:rsidRDefault="00C60FA0" w:rsidP="00C60FA0">
      <w:pPr>
        <w:pStyle w:val="ListParagraph"/>
        <w:numPr>
          <w:ilvl w:val="0"/>
          <w:numId w:val="21"/>
        </w:numPr>
        <w:rPr>
          <w:rFonts w:ascii="Garamond" w:hAnsi="Garamond"/>
          <w:b/>
        </w:rPr>
      </w:pPr>
      <w:r w:rsidRPr="00C60FA0">
        <w:rPr>
          <w:rFonts w:ascii="Garamond" w:hAnsi="Garamond"/>
          <w:b/>
        </w:rPr>
        <w:lastRenderedPageBreak/>
        <w:t>Texas State Affordable Housing Corporation Multifamily Housing Revenue Note (Ventura at Fairgrounds Apartments) Series 2018</w:t>
      </w:r>
    </w:p>
    <w:p w:rsidR="00C502BA" w:rsidRDefault="00C502BA" w:rsidP="00C80356">
      <w:pPr>
        <w:jc w:val="both"/>
        <w:rPr>
          <w:rFonts w:ascii="Garamond" w:hAnsi="Garamond"/>
        </w:rPr>
      </w:pPr>
    </w:p>
    <w:p w:rsidR="00C502BA" w:rsidRDefault="00C502BA" w:rsidP="00C502BA">
      <w:pPr>
        <w:ind w:left="720"/>
        <w:jc w:val="both"/>
        <w:rPr>
          <w:rFonts w:ascii="Garamond" w:hAnsi="Garamond"/>
        </w:rPr>
      </w:pPr>
      <w:r>
        <w:rPr>
          <w:rFonts w:ascii="Garamond" w:hAnsi="Garamond"/>
        </w:rPr>
        <w:t xml:space="preserve">Representatives present were: </w:t>
      </w:r>
      <w:r w:rsidRPr="00C502BA">
        <w:rPr>
          <w:rFonts w:ascii="Garamond" w:hAnsi="Garamond"/>
        </w:rPr>
        <w:t>David Danenfelzer</w:t>
      </w:r>
      <w:r w:rsidR="00C80356">
        <w:rPr>
          <w:rFonts w:ascii="Garamond" w:hAnsi="Garamond"/>
        </w:rPr>
        <w:t>,</w:t>
      </w:r>
      <w:r w:rsidRPr="00C502BA">
        <w:rPr>
          <w:rFonts w:ascii="Garamond" w:hAnsi="Garamond"/>
        </w:rPr>
        <w:t xml:space="preserve"> Senior Director, TSAHC</w:t>
      </w:r>
      <w:r>
        <w:rPr>
          <w:rFonts w:ascii="Garamond" w:hAnsi="Garamond"/>
        </w:rPr>
        <w:t xml:space="preserve">; </w:t>
      </w:r>
      <w:r w:rsidRPr="00C502BA">
        <w:rPr>
          <w:rFonts w:ascii="Garamond" w:hAnsi="Garamond"/>
        </w:rPr>
        <w:t>Tim Nelson</w:t>
      </w:r>
      <w:r w:rsidR="00C80356">
        <w:rPr>
          <w:rFonts w:ascii="Garamond" w:hAnsi="Garamond"/>
        </w:rPr>
        <w:t>,</w:t>
      </w:r>
      <w:r w:rsidRPr="00C502BA">
        <w:rPr>
          <w:rFonts w:ascii="Garamond" w:hAnsi="Garamond"/>
        </w:rPr>
        <w:t xml:space="preserve"> Financial Advisor, Hilltop Securities</w:t>
      </w:r>
      <w:r>
        <w:rPr>
          <w:rFonts w:ascii="Garamond" w:hAnsi="Garamond"/>
        </w:rPr>
        <w:t xml:space="preserve">; and </w:t>
      </w:r>
      <w:r w:rsidRPr="00C502BA">
        <w:rPr>
          <w:rFonts w:ascii="Garamond" w:hAnsi="Garamond"/>
        </w:rPr>
        <w:t>Neal Route</w:t>
      </w:r>
      <w:r w:rsidR="00C80356">
        <w:rPr>
          <w:rFonts w:ascii="Garamond" w:hAnsi="Garamond"/>
        </w:rPr>
        <w:t>,</w:t>
      </w:r>
      <w:r w:rsidRPr="00C502BA">
        <w:rPr>
          <w:rFonts w:ascii="Garamond" w:hAnsi="Garamond"/>
        </w:rPr>
        <w:t xml:space="preserve"> Senior Development Associate, Dominium</w:t>
      </w:r>
      <w:r>
        <w:rPr>
          <w:rFonts w:ascii="Garamond" w:hAnsi="Garamond"/>
        </w:rPr>
        <w:t>.</w:t>
      </w:r>
    </w:p>
    <w:p w:rsidR="00C502BA" w:rsidRDefault="00C502BA" w:rsidP="00C60FA0">
      <w:pPr>
        <w:ind w:left="720"/>
        <w:jc w:val="both"/>
        <w:rPr>
          <w:rFonts w:ascii="Garamond" w:hAnsi="Garamond"/>
        </w:rPr>
      </w:pPr>
    </w:p>
    <w:p w:rsidR="00C60FA0" w:rsidRDefault="00C60FA0" w:rsidP="00C60FA0">
      <w:pPr>
        <w:ind w:left="720"/>
        <w:jc w:val="both"/>
        <w:rPr>
          <w:rFonts w:ascii="Garamond" w:hAnsi="Garamond"/>
        </w:rPr>
      </w:pPr>
      <w:r w:rsidRPr="00C60FA0">
        <w:rPr>
          <w:rFonts w:ascii="Garamond" w:hAnsi="Garamond"/>
        </w:rPr>
        <w:t xml:space="preserve">TSAHC is seeking approval for the issuance of its Texas State Affordable Housing Corporation Multifamily Housing Revenue Note (Ventura at Fairgrounds Apartments) Series 2018 (the Note) in a maximum </w:t>
      </w:r>
      <w:proofErr w:type="spellStart"/>
      <w:r w:rsidRPr="00C60FA0">
        <w:rPr>
          <w:rFonts w:ascii="Garamond" w:hAnsi="Garamond"/>
        </w:rPr>
        <w:t>par amount</w:t>
      </w:r>
      <w:proofErr w:type="spellEnd"/>
      <w:r w:rsidRPr="00C60FA0">
        <w:rPr>
          <w:rFonts w:ascii="Garamond" w:hAnsi="Garamond"/>
        </w:rPr>
        <w:t xml:space="preserve"> and total proceeds amount of $40,000,000, including premiums, if any.</w:t>
      </w:r>
    </w:p>
    <w:p w:rsidR="00C60FA0" w:rsidRDefault="00C60FA0" w:rsidP="00C60FA0">
      <w:pPr>
        <w:ind w:left="720"/>
        <w:jc w:val="both"/>
        <w:rPr>
          <w:rFonts w:ascii="Garamond" w:hAnsi="Garamond"/>
        </w:rPr>
      </w:pPr>
    </w:p>
    <w:p w:rsidR="00C60FA0" w:rsidRDefault="0017491A" w:rsidP="00C60FA0">
      <w:pPr>
        <w:ind w:left="720"/>
        <w:jc w:val="both"/>
        <w:rPr>
          <w:rFonts w:ascii="Garamond" w:hAnsi="Garamond"/>
        </w:rPr>
      </w:pPr>
      <w:r w:rsidRPr="0017491A">
        <w:rPr>
          <w:rFonts w:ascii="Garamond" w:hAnsi="Garamond"/>
        </w:rPr>
        <w:t>The total cost for the project is estimated to be $65,519,614. The project is expected to be funded from a combination of sources including proceeds from a tax-exempt Freddie Mac Targeted Affordable Housing loan, housing tax credits/owner equity, and a deferred developer fee.</w:t>
      </w:r>
    </w:p>
    <w:p w:rsidR="00C60FA0" w:rsidRDefault="00C60FA0" w:rsidP="00C60FA0">
      <w:pPr>
        <w:ind w:left="720"/>
        <w:jc w:val="both"/>
        <w:rPr>
          <w:rFonts w:ascii="Garamond" w:hAnsi="Garamond"/>
        </w:rPr>
      </w:pPr>
    </w:p>
    <w:p w:rsidR="0017491A" w:rsidRDefault="0017491A" w:rsidP="00C60FA0">
      <w:pPr>
        <w:ind w:left="720"/>
        <w:jc w:val="both"/>
        <w:rPr>
          <w:rFonts w:ascii="Garamond" w:hAnsi="Garamond"/>
        </w:rPr>
      </w:pPr>
      <w:r w:rsidRPr="0017491A">
        <w:rPr>
          <w:rFonts w:ascii="Garamond" w:hAnsi="Garamond"/>
        </w:rPr>
        <w:t>Ventura at Fairgrounds Apartments (the Property), is a new construction of a 300-unit affordable multifamily housing development serving the general</w:t>
      </w:r>
      <w:r>
        <w:rPr>
          <w:rFonts w:ascii="Garamond" w:hAnsi="Garamond"/>
        </w:rPr>
        <w:t xml:space="preserve"> population to </w:t>
      </w:r>
      <w:proofErr w:type="gramStart"/>
      <w:r>
        <w:rPr>
          <w:rFonts w:ascii="Garamond" w:hAnsi="Garamond"/>
        </w:rPr>
        <w:t xml:space="preserve">be located </w:t>
      </w:r>
      <w:r w:rsidRPr="0017491A">
        <w:rPr>
          <w:rFonts w:ascii="Garamond" w:hAnsi="Garamond"/>
        </w:rPr>
        <w:t>in</w:t>
      </w:r>
      <w:proofErr w:type="gramEnd"/>
      <w:r w:rsidRPr="0017491A">
        <w:rPr>
          <w:rFonts w:ascii="Garamond" w:hAnsi="Garamond"/>
        </w:rPr>
        <w:t xml:space="preserve"> Midland, Texas.</w:t>
      </w:r>
    </w:p>
    <w:p w:rsidR="0017491A" w:rsidRDefault="0017491A" w:rsidP="00C60FA0">
      <w:pPr>
        <w:ind w:left="720"/>
        <w:jc w:val="both"/>
        <w:rPr>
          <w:rFonts w:ascii="Garamond" w:hAnsi="Garamond"/>
        </w:rPr>
      </w:pPr>
    </w:p>
    <w:p w:rsidR="0017491A" w:rsidRDefault="0017491A" w:rsidP="00C60FA0">
      <w:pPr>
        <w:ind w:left="720"/>
        <w:jc w:val="both"/>
        <w:rPr>
          <w:rFonts w:ascii="Garamond" w:hAnsi="Garamond"/>
        </w:rPr>
      </w:pPr>
      <w:r w:rsidRPr="0017491A">
        <w:rPr>
          <w:rFonts w:ascii="Garamond" w:hAnsi="Garamond"/>
        </w:rPr>
        <w:t>TSAHC will issue the Note pursuant to Texas Government Code Subchapter Y, Sections 2306.553, 2306.555 and 2306.565, as amended.</w:t>
      </w:r>
    </w:p>
    <w:p w:rsidR="0017491A" w:rsidRDefault="0017491A" w:rsidP="00C60FA0">
      <w:pPr>
        <w:ind w:left="720"/>
        <w:jc w:val="both"/>
        <w:rPr>
          <w:rFonts w:ascii="Garamond" w:hAnsi="Garamond"/>
        </w:rPr>
      </w:pPr>
    </w:p>
    <w:p w:rsidR="0017491A" w:rsidRDefault="0017491A" w:rsidP="0017491A">
      <w:pPr>
        <w:pStyle w:val="Title"/>
        <w:ind w:left="720"/>
        <w:jc w:val="both"/>
        <w:rPr>
          <w:rFonts w:ascii="Garamond" w:hAnsi="Garamond"/>
          <w:b w:val="0"/>
          <w:szCs w:val="24"/>
        </w:rPr>
      </w:pPr>
      <w:r w:rsidRPr="00BF5497">
        <w:rPr>
          <w:rFonts w:ascii="Garamond" w:hAnsi="Garamond"/>
          <w:b w:val="0"/>
          <w:szCs w:val="24"/>
        </w:rPr>
        <w:t xml:space="preserve">The TSAHC Board is expected to approve the final resolution for the Note at its November 15, 2018 Board meeting. This is the same day as the BRB November Board meeting.  </w:t>
      </w:r>
    </w:p>
    <w:p w:rsidR="0017491A" w:rsidRDefault="0017491A" w:rsidP="0017491A">
      <w:pPr>
        <w:pStyle w:val="Title"/>
        <w:ind w:left="720"/>
        <w:jc w:val="both"/>
        <w:rPr>
          <w:rFonts w:ascii="Garamond" w:hAnsi="Garamond"/>
          <w:b w:val="0"/>
          <w:szCs w:val="24"/>
        </w:rPr>
      </w:pPr>
    </w:p>
    <w:p w:rsidR="0017491A" w:rsidRPr="00BF5497" w:rsidRDefault="0017491A" w:rsidP="0017491A">
      <w:pPr>
        <w:pStyle w:val="Title"/>
        <w:ind w:left="720"/>
        <w:jc w:val="both"/>
        <w:rPr>
          <w:rFonts w:ascii="Garamond" w:hAnsi="Garamond"/>
          <w:b w:val="0"/>
          <w:szCs w:val="24"/>
        </w:rPr>
      </w:pPr>
      <w:r w:rsidRPr="0017491A">
        <w:rPr>
          <w:rFonts w:ascii="Garamond" w:hAnsi="Garamond"/>
          <w:b w:val="0"/>
          <w:szCs w:val="24"/>
        </w:rPr>
        <w:t>The Private Activity Bond reservation was issued to TSAHC on August 15, 2018 and expires on January 12, 2019.</w:t>
      </w:r>
    </w:p>
    <w:p w:rsidR="0017491A" w:rsidRDefault="0017491A" w:rsidP="00C60FA0">
      <w:pPr>
        <w:ind w:left="720"/>
        <w:jc w:val="both"/>
        <w:rPr>
          <w:rFonts w:ascii="Garamond" w:hAnsi="Garamond"/>
        </w:rPr>
      </w:pPr>
    </w:p>
    <w:p w:rsidR="004835CA" w:rsidRDefault="004835CA" w:rsidP="004835CA">
      <w:pPr>
        <w:ind w:left="720"/>
        <w:jc w:val="both"/>
        <w:rPr>
          <w:rFonts w:ascii="Garamond" w:hAnsi="Garamond"/>
        </w:rPr>
      </w:pPr>
      <w:r w:rsidRPr="004835CA">
        <w:rPr>
          <w:rFonts w:ascii="Garamond" w:hAnsi="Garamond"/>
        </w:rPr>
        <w:t xml:space="preserve">TDHCA has not received an application for housing tax credits from the Borrower. The Borrower’s application for tax credits is being submitted to TDHCA sometime in the future. According to TSAHC staff, Dominium is initially buying the equity internally and will enter into a forward purchase agreement to resell the tax credits after the buildings are placed in service. </w:t>
      </w:r>
    </w:p>
    <w:p w:rsidR="004835CA" w:rsidRDefault="004835CA" w:rsidP="004835CA">
      <w:pPr>
        <w:ind w:left="720"/>
        <w:jc w:val="both"/>
        <w:rPr>
          <w:rFonts w:ascii="Garamond" w:hAnsi="Garamond"/>
        </w:rPr>
      </w:pPr>
    </w:p>
    <w:p w:rsidR="004835CA" w:rsidRDefault="004835CA" w:rsidP="004835CA">
      <w:pPr>
        <w:ind w:left="720"/>
        <w:jc w:val="both"/>
        <w:rPr>
          <w:rFonts w:ascii="Garamond" w:hAnsi="Garamond"/>
        </w:rPr>
      </w:pPr>
      <w:r w:rsidRPr="004835CA">
        <w:rPr>
          <w:rFonts w:ascii="Garamond" w:hAnsi="Garamond"/>
        </w:rPr>
        <w:t>The Note will be privately placed as unrated, tax-exempt, fixed-rate debt with an estimated interest rate of 5.25%, 15-year term, average life of 16.457 years, amortization of 35 years with a balloon payment and a final maturity date of December 1, 2036.</w:t>
      </w:r>
    </w:p>
    <w:p w:rsidR="00DA4324" w:rsidRDefault="00DA4324" w:rsidP="004835CA">
      <w:pPr>
        <w:ind w:left="720"/>
        <w:jc w:val="both"/>
        <w:rPr>
          <w:rFonts w:ascii="Garamond" w:hAnsi="Garamond"/>
        </w:rPr>
      </w:pPr>
    </w:p>
    <w:p w:rsidR="00DA4324" w:rsidRDefault="00DA4324" w:rsidP="004835CA">
      <w:pPr>
        <w:ind w:left="720"/>
        <w:jc w:val="both"/>
        <w:rPr>
          <w:rFonts w:ascii="Garamond" w:hAnsi="Garamond"/>
        </w:rPr>
      </w:pPr>
      <w:r w:rsidRPr="00DA4324">
        <w:rPr>
          <w:rFonts w:ascii="Garamond" w:hAnsi="Garamond"/>
        </w:rPr>
        <w:t>TSAHC will issue the Note in the amount of $40,000,000 that will be initially purchased by Key Bank Real Estate Capital (Key Bank) under Freddie Mac’s Direct Purchase of a Tax-Exempt Loan for Targeted Affordable Housing Program.</w:t>
      </w:r>
      <w:r>
        <w:rPr>
          <w:rFonts w:ascii="Garamond" w:hAnsi="Garamond"/>
        </w:rPr>
        <w:t xml:space="preserve"> </w:t>
      </w:r>
      <w:r w:rsidRPr="00DA4324">
        <w:rPr>
          <w:rFonts w:ascii="Garamond" w:hAnsi="Garamond"/>
        </w:rPr>
        <w:t>Freddie Mac will acquire the Note within approximately 30 days of closing. Key Bank will remain as the servicer of the</w:t>
      </w:r>
      <w:r w:rsidR="00965E24">
        <w:rPr>
          <w:rFonts w:ascii="Garamond" w:hAnsi="Garamond"/>
        </w:rPr>
        <w:t xml:space="preserve"> loan for Freddie Mac</w:t>
      </w:r>
      <w:r w:rsidRPr="00DA4324">
        <w:rPr>
          <w:rFonts w:ascii="Garamond" w:hAnsi="Garamond"/>
        </w:rPr>
        <w:t xml:space="preserve">. The interest rate on the </w:t>
      </w:r>
      <w:r w:rsidR="00BF5857">
        <w:rPr>
          <w:rFonts w:ascii="Garamond" w:hAnsi="Garamond"/>
        </w:rPr>
        <w:t>N</w:t>
      </w:r>
      <w:r w:rsidRPr="00DA4324">
        <w:rPr>
          <w:rFonts w:ascii="Garamond" w:hAnsi="Garamond"/>
        </w:rPr>
        <w:t>ote is expected to be 5.25%.</w:t>
      </w:r>
    </w:p>
    <w:p w:rsidR="00396B69" w:rsidRDefault="00396B69" w:rsidP="004835CA">
      <w:pPr>
        <w:ind w:left="720"/>
        <w:jc w:val="both"/>
        <w:rPr>
          <w:rFonts w:ascii="Garamond" w:hAnsi="Garamond"/>
        </w:rPr>
      </w:pPr>
    </w:p>
    <w:p w:rsidR="00396B69" w:rsidRDefault="00396B69" w:rsidP="004835CA">
      <w:pPr>
        <w:ind w:left="720"/>
        <w:jc w:val="both"/>
        <w:rPr>
          <w:rFonts w:ascii="Garamond" w:hAnsi="Garamond"/>
        </w:rPr>
      </w:pPr>
      <w:r w:rsidRPr="00396B69">
        <w:rPr>
          <w:rFonts w:ascii="Garamond" w:hAnsi="Garamond"/>
        </w:rPr>
        <w:t>TSAHC is acting as a conduit issuer and as such the Note does not constitute an obligation, debt or liability of the State of Texas, or a pledge or loan of faith, credit or taxing power of the State of Texas.</w:t>
      </w:r>
    </w:p>
    <w:p w:rsidR="00965E24" w:rsidRDefault="00965E24" w:rsidP="004835CA">
      <w:pPr>
        <w:ind w:left="720"/>
        <w:jc w:val="both"/>
        <w:rPr>
          <w:rFonts w:ascii="Garamond" w:hAnsi="Garamond"/>
        </w:rPr>
      </w:pPr>
    </w:p>
    <w:p w:rsidR="00965E24" w:rsidRDefault="00965E24" w:rsidP="00965E24">
      <w:pPr>
        <w:ind w:left="720"/>
        <w:rPr>
          <w:rFonts w:ascii="Garamond" w:hAnsi="Garamond"/>
        </w:rPr>
      </w:pPr>
      <w:r>
        <w:rPr>
          <w:rFonts w:ascii="Garamond" w:hAnsi="Garamond"/>
        </w:rPr>
        <w:t xml:space="preserve">A sale date has been set for December 14, 2018; and the closing date December 21, 2018.  The </w:t>
      </w:r>
      <w:r w:rsidRPr="00965E24">
        <w:rPr>
          <w:rFonts w:ascii="Garamond" w:hAnsi="Garamond"/>
        </w:rPr>
        <w:t xml:space="preserve">final maturity date </w:t>
      </w:r>
      <w:r>
        <w:rPr>
          <w:rFonts w:ascii="Garamond" w:hAnsi="Garamond"/>
        </w:rPr>
        <w:t>will be</w:t>
      </w:r>
      <w:r w:rsidRPr="00965E24">
        <w:rPr>
          <w:rFonts w:ascii="Garamond" w:hAnsi="Garamond"/>
        </w:rPr>
        <w:t xml:space="preserve"> December 1, 2036.</w:t>
      </w:r>
      <w:r>
        <w:rPr>
          <w:rFonts w:ascii="Garamond" w:hAnsi="Garamond"/>
        </w:rPr>
        <w:t xml:space="preserve">  The total costs of issuance </w:t>
      </w:r>
      <w:proofErr w:type="gramStart"/>
      <w:r>
        <w:rPr>
          <w:rFonts w:ascii="Garamond" w:hAnsi="Garamond"/>
        </w:rPr>
        <w:t>is</w:t>
      </w:r>
      <w:proofErr w:type="gramEnd"/>
      <w:r>
        <w:rPr>
          <w:rFonts w:ascii="Garamond" w:hAnsi="Garamond"/>
        </w:rPr>
        <w:t xml:space="preserve"> </w:t>
      </w:r>
      <w:r w:rsidR="00F259F0">
        <w:rPr>
          <w:rFonts w:ascii="Garamond" w:hAnsi="Garamond"/>
        </w:rPr>
        <w:t xml:space="preserve">expected to be </w:t>
      </w:r>
      <w:r>
        <w:rPr>
          <w:rFonts w:ascii="Garamond" w:hAnsi="Garamond"/>
        </w:rPr>
        <w:t>$699,009</w:t>
      </w:r>
      <w:r w:rsidR="00F259F0">
        <w:rPr>
          <w:rFonts w:ascii="Garamond" w:hAnsi="Garamond"/>
        </w:rPr>
        <w:t xml:space="preserve"> or </w:t>
      </w:r>
      <w:r>
        <w:rPr>
          <w:rFonts w:ascii="Garamond" w:hAnsi="Garamond"/>
        </w:rPr>
        <w:t>$17.48</w:t>
      </w:r>
      <w:r w:rsidR="00F259F0">
        <w:rPr>
          <w:rFonts w:ascii="Garamond" w:hAnsi="Garamond"/>
        </w:rPr>
        <w:t xml:space="preserve"> per $1,000</w:t>
      </w:r>
      <w:r>
        <w:rPr>
          <w:rFonts w:ascii="Garamond" w:hAnsi="Garamond"/>
        </w:rPr>
        <w:t>.</w:t>
      </w:r>
    </w:p>
    <w:p w:rsidR="00965E24" w:rsidRDefault="00965E24" w:rsidP="00965E24">
      <w:pPr>
        <w:ind w:left="720"/>
        <w:rPr>
          <w:rFonts w:ascii="Garamond" w:hAnsi="Garamond"/>
        </w:rPr>
      </w:pPr>
    </w:p>
    <w:p w:rsidR="00965E24" w:rsidRDefault="00965E24" w:rsidP="00965E24">
      <w:pPr>
        <w:ind w:left="720"/>
        <w:jc w:val="both"/>
        <w:rPr>
          <w:rFonts w:ascii="Garamond" w:hAnsi="Garamond"/>
        </w:rPr>
      </w:pPr>
      <w:r w:rsidRPr="00965E24">
        <w:rPr>
          <w:rFonts w:ascii="Garamond" w:hAnsi="Garamond"/>
        </w:rPr>
        <w:t>The financing structure for this transaction mirrors the financing structure used for the TSAHC Walnut Creek Apartments approved by the BRB in September.</w:t>
      </w:r>
      <w:r w:rsidR="00FA60B3">
        <w:rPr>
          <w:rFonts w:ascii="Garamond" w:hAnsi="Garamond"/>
        </w:rPr>
        <w:t xml:space="preserve">  The lowest debt coverage ratio (DCR) </w:t>
      </w:r>
      <w:r w:rsidR="00445EDA">
        <w:rPr>
          <w:rFonts w:ascii="Garamond" w:hAnsi="Garamond"/>
        </w:rPr>
        <w:t>happens</w:t>
      </w:r>
      <w:r w:rsidR="00FA60B3">
        <w:rPr>
          <w:rFonts w:ascii="Garamond" w:hAnsi="Garamond"/>
        </w:rPr>
        <w:t xml:space="preserve"> in year 1 at 1.28.</w:t>
      </w:r>
    </w:p>
    <w:p w:rsidR="00FA60B3" w:rsidRDefault="00FA60B3" w:rsidP="00965E24">
      <w:pPr>
        <w:ind w:left="720"/>
        <w:jc w:val="both"/>
        <w:rPr>
          <w:rFonts w:ascii="Garamond" w:hAnsi="Garamond"/>
        </w:rPr>
      </w:pPr>
    </w:p>
    <w:p w:rsidR="00FA60B3" w:rsidRDefault="00FA60B3" w:rsidP="00965E24">
      <w:pPr>
        <w:ind w:left="720"/>
        <w:jc w:val="both"/>
        <w:rPr>
          <w:rFonts w:ascii="Garamond" w:hAnsi="Garamond"/>
        </w:rPr>
      </w:pPr>
      <w:r w:rsidRPr="00FA60B3">
        <w:rPr>
          <w:rFonts w:ascii="Garamond" w:hAnsi="Garamond"/>
        </w:rPr>
        <w:t>The Corporation conducted the TEFRA hearing for the Property at its offices in Austin, Texas on October 31, 2018</w:t>
      </w:r>
      <w:r w:rsidR="00445EDA">
        <w:rPr>
          <w:rFonts w:ascii="Garamond" w:hAnsi="Garamond"/>
        </w:rPr>
        <w:t>,</w:t>
      </w:r>
      <w:r w:rsidRPr="00FA60B3">
        <w:rPr>
          <w:rFonts w:ascii="Garamond" w:hAnsi="Garamond"/>
        </w:rPr>
        <w:t xml:space="preserve"> and no one from the public was in attendance.</w:t>
      </w:r>
    </w:p>
    <w:p w:rsidR="00445EDA" w:rsidRDefault="00445EDA" w:rsidP="00965E24">
      <w:pPr>
        <w:ind w:left="720"/>
        <w:jc w:val="both"/>
        <w:rPr>
          <w:rFonts w:ascii="Garamond" w:hAnsi="Garamond"/>
        </w:rPr>
      </w:pPr>
    </w:p>
    <w:p w:rsidR="00445EDA" w:rsidRDefault="00445EDA" w:rsidP="00965E24">
      <w:pPr>
        <w:ind w:left="720"/>
        <w:jc w:val="both"/>
        <w:rPr>
          <w:rFonts w:ascii="Garamond" w:hAnsi="Garamond"/>
        </w:rPr>
      </w:pPr>
      <w:r w:rsidRPr="00445EDA">
        <w:rPr>
          <w:rFonts w:ascii="Garamond" w:hAnsi="Garamond"/>
        </w:rPr>
        <w:t>TSAHC did not receive any letters of support or opposition for the Property. A Resolution of No Objection was received from the City of Midland.</w:t>
      </w:r>
    </w:p>
    <w:p w:rsidR="00255067" w:rsidRDefault="00255067" w:rsidP="00965E24">
      <w:pPr>
        <w:ind w:left="720"/>
        <w:jc w:val="both"/>
        <w:rPr>
          <w:rFonts w:ascii="Garamond" w:hAnsi="Garamond"/>
        </w:rPr>
      </w:pPr>
    </w:p>
    <w:p w:rsidR="00255067" w:rsidRPr="00965E24" w:rsidRDefault="00255067" w:rsidP="00965E24">
      <w:pPr>
        <w:ind w:left="720"/>
        <w:jc w:val="both"/>
        <w:rPr>
          <w:rFonts w:ascii="Garamond" w:hAnsi="Garamond"/>
        </w:rPr>
      </w:pPr>
      <w:r w:rsidRPr="00255067">
        <w:rPr>
          <w:rFonts w:ascii="Garamond" w:hAnsi="Garamond"/>
        </w:rPr>
        <w:t xml:space="preserve">David Danenfelzer </w:t>
      </w:r>
      <w:r w:rsidR="00C502BA">
        <w:rPr>
          <w:rFonts w:ascii="Garamond" w:hAnsi="Garamond"/>
        </w:rPr>
        <w:t>answered questions from the Board</w:t>
      </w:r>
      <w:r>
        <w:rPr>
          <w:rFonts w:ascii="Garamond" w:hAnsi="Garamond"/>
        </w:rPr>
        <w:t>.</w:t>
      </w:r>
    </w:p>
    <w:p w:rsidR="0017491A" w:rsidRDefault="0017491A" w:rsidP="004835CA">
      <w:pPr>
        <w:ind w:left="1440"/>
        <w:jc w:val="both"/>
        <w:rPr>
          <w:rFonts w:ascii="Garamond" w:hAnsi="Garamond"/>
        </w:rPr>
      </w:pPr>
    </w:p>
    <w:p w:rsidR="0017491A" w:rsidRPr="00C60FA0" w:rsidRDefault="0017491A" w:rsidP="00C60FA0">
      <w:pPr>
        <w:ind w:left="720"/>
        <w:jc w:val="both"/>
        <w:rPr>
          <w:rFonts w:ascii="Garamond" w:hAnsi="Garamond"/>
        </w:rPr>
      </w:pPr>
    </w:p>
    <w:p w:rsidR="00255067" w:rsidRDefault="00255067" w:rsidP="00255067">
      <w:pPr>
        <w:pStyle w:val="ListParagraph"/>
        <w:numPr>
          <w:ilvl w:val="0"/>
          <w:numId w:val="21"/>
        </w:numPr>
        <w:jc w:val="both"/>
        <w:rPr>
          <w:rFonts w:ascii="Garamond" w:hAnsi="Garamond"/>
          <w:b/>
        </w:rPr>
      </w:pPr>
      <w:r w:rsidRPr="00255067">
        <w:rPr>
          <w:rFonts w:ascii="Garamond" w:hAnsi="Garamond"/>
          <w:b/>
        </w:rPr>
        <w:t xml:space="preserve">Texas State Affordable Housing Corporation Multifamily Housing Revenue Note (Ventura at </w:t>
      </w:r>
      <w:proofErr w:type="spellStart"/>
      <w:r w:rsidRPr="00255067">
        <w:rPr>
          <w:rFonts w:ascii="Garamond" w:hAnsi="Garamond"/>
          <w:b/>
        </w:rPr>
        <w:t>Tradewinds</w:t>
      </w:r>
      <w:proofErr w:type="spellEnd"/>
      <w:r w:rsidRPr="00255067">
        <w:rPr>
          <w:rFonts w:ascii="Garamond" w:hAnsi="Garamond"/>
          <w:b/>
        </w:rPr>
        <w:t xml:space="preserve"> Apartments) Series 2018</w:t>
      </w:r>
    </w:p>
    <w:p w:rsidR="003A4F1A" w:rsidRDefault="003A4F1A" w:rsidP="003A4F1A">
      <w:pPr>
        <w:jc w:val="both"/>
        <w:rPr>
          <w:rFonts w:ascii="Garamond" w:hAnsi="Garamond"/>
          <w:b/>
        </w:rPr>
      </w:pPr>
    </w:p>
    <w:p w:rsidR="00C502BA" w:rsidRDefault="00C502BA" w:rsidP="00C502BA">
      <w:pPr>
        <w:ind w:left="720"/>
        <w:jc w:val="both"/>
        <w:rPr>
          <w:rFonts w:ascii="Garamond" w:hAnsi="Garamond"/>
        </w:rPr>
      </w:pPr>
      <w:r>
        <w:rPr>
          <w:rFonts w:ascii="Garamond" w:hAnsi="Garamond"/>
        </w:rPr>
        <w:t xml:space="preserve">Representatives present were: </w:t>
      </w:r>
      <w:r w:rsidRPr="00C502BA">
        <w:rPr>
          <w:rFonts w:ascii="Garamond" w:hAnsi="Garamond"/>
        </w:rPr>
        <w:t>David Danenfelzer</w:t>
      </w:r>
      <w:r w:rsidR="00B4054C">
        <w:rPr>
          <w:rFonts w:ascii="Garamond" w:hAnsi="Garamond"/>
        </w:rPr>
        <w:t>,</w:t>
      </w:r>
      <w:r w:rsidRPr="00C502BA">
        <w:rPr>
          <w:rFonts w:ascii="Garamond" w:hAnsi="Garamond"/>
        </w:rPr>
        <w:t xml:space="preserve"> Senior Director, TSAHC</w:t>
      </w:r>
      <w:r>
        <w:rPr>
          <w:rFonts w:ascii="Garamond" w:hAnsi="Garamond"/>
        </w:rPr>
        <w:t xml:space="preserve">; </w:t>
      </w:r>
      <w:r w:rsidRPr="00C502BA">
        <w:rPr>
          <w:rFonts w:ascii="Garamond" w:hAnsi="Garamond"/>
        </w:rPr>
        <w:t>Tim Nelson</w:t>
      </w:r>
      <w:r w:rsidR="00B4054C">
        <w:rPr>
          <w:rFonts w:ascii="Garamond" w:hAnsi="Garamond"/>
        </w:rPr>
        <w:t>,</w:t>
      </w:r>
      <w:r w:rsidRPr="00C502BA">
        <w:rPr>
          <w:rFonts w:ascii="Garamond" w:hAnsi="Garamond"/>
        </w:rPr>
        <w:t xml:space="preserve"> Financial Advisor, Hilltop Securities</w:t>
      </w:r>
      <w:r>
        <w:rPr>
          <w:rFonts w:ascii="Garamond" w:hAnsi="Garamond"/>
        </w:rPr>
        <w:t xml:space="preserve">; and </w:t>
      </w:r>
      <w:r w:rsidRPr="00C502BA">
        <w:rPr>
          <w:rFonts w:ascii="Garamond" w:hAnsi="Garamond"/>
        </w:rPr>
        <w:t>Neal Route</w:t>
      </w:r>
      <w:r w:rsidR="00B4054C">
        <w:rPr>
          <w:rFonts w:ascii="Garamond" w:hAnsi="Garamond"/>
        </w:rPr>
        <w:t>,</w:t>
      </w:r>
      <w:r w:rsidRPr="00C502BA">
        <w:rPr>
          <w:rFonts w:ascii="Garamond" w:hAnsi="Garamond"/>
        </w:rPr>
        <w:t xml:space="preserve"> Senior Development Associate, Dominium</w:t>
      </w:r>
      <w:r>
        <w:rPr>
          <w:rFonts w:ascii="Garamond" w:hAnsi="Garamond"/>
        </w:rPr>
        <w:t>.</w:t>
      </w:r>
    </w:p>
    <w:p w:rsidR="00C502BA" w:rsidRDefault="00C502BA" w:rsidP="003A4F1A">
      <w:pPr>
        <w:ind w:left="720"/>
        <w:jc w:val="both"/>
        <w:rPr>
          <w:rFonts w:ascii="Garamond" w:hAnsi="Garamond"/>
        </w:rPr>
      </w:pPr>
    </w:p>
    <w:p w:rsidR="003A4F1A" w:rsidRDefault="003A4F1A" w:rsidP="003A4F1A">
      <w:pPr>
        <w:ind w:left="720"/>
        <w:jc w:val="both"/>
        <w:rPr>
          <w:rFonts w:ascii="Garamond" w:hAnsi="Garamond"/>
        </w:rPr>
      </w:pPr>
      <w:r w:rsidRPr="003A4F1A">
        <w:rPr>
          <w:rFonts w:ascii="Garamond" w:hAnsi="Garamond"/>
        </w:rPr>
        <w:t xml:space="preserve">TSAHC is seeking approval for the issuance of its Texas State Affordable Housing Corporation Multifamily Housing Revenue Note (Ventura at </w:t>
      </w:r>
      <w:proofErr w:type="spellStart"/>
      <w:r w:rsidRPr="003A4F1A">
        <w:rPr>
          <w:rFonts w:ascii="Garamond" w:hAnsi="Garamond"/>
        </w:rPr>
        <w:t>Tradewinds</w:t>
      </w:r>
      <w:proofErr w:type="spellEnd"/>
      <w:r w:rsidRPr="003A4F1A">
        <w:rPr>
          <w:rFonts w:ascii="Garamond" w:hAnsi="Garamond"/>
        </w:rPr>
        <w:t xml:space="preserve"> Apartments) Series 2018 (the Note) in a maximum </w:t>
      </w:r>
      <w:proofErr w:type="spellStart"/>
      <w:r w:rsidRPr="003A4F1A">
        <w:rPr>
          <w:rFonts w:ascii="Garamond" w:hAnsi="Garamond"/>
        </w:rPr>
        <w:t>par</w:t>
      </w:r>
      <w:r w:rsidR="00806143">
        <w:rPr>
          <w:rFonts w:ascii="Garamond" w:hAnsi="Garamond"/>
        </w:rPr>
        <w:t xml:space="preserve"> </w:t>
      </w:r>
      <w:r w:rsidRPr="003A4F1A">
        <w:rPr>
          <w:rFonts w:ascii="Garamond" w:hAnsi="Garamond"/>
        </w:rPr>
        <w:t>amount</w:t>
      </w:r>
      <w:proofErr w:type="spellEnd"/>
      <w:r w:rsidRPr="003A4F1A">
        <w:rPr>
          <w:rFonts w:ascii="Garamond" w:hAnsi="Garamond"/>
        </w:rPr>
        <w:t xml:space="preserve"> and total proceeds amount of $30,000,000, including premiums, if any.</w:t>
      </w:r>
    </w:p>
    <w:p w:rsidR="00806143" w:rsidRDefault="00806143" w:rsidP="003A4F1A">
      <w:pPr>
        <w:ind w:left="720"/>
        <w:jc w:val="both"/>
        <w:rPr>
          <w:rFonts w:ascii="Garamond" w:hAnsi="Garamond"/>
        </w:rPr>
      </w:pPr>
    </w:p>
    <w:p w:rsidR="00806143" w:rsidRDefault="00806143" w:rsidP="003A4F1A">
      <w:pPr>
        <w:ind w:left="720"/>
        <w:jc w:val="both"/>
        <w:rPr>
          <w:rFonts w:ascii="Garamond" w:hAnsi="Garamond"/>
        </w:rPr>
      </w:pPr>
      <w:r w:rsidRPr="00806143">
        <w:rPr>
          <w:rFonts w:ascii="Garamond" w:hAnsi="Garamond"/>
        </w:rPr>
        <w:t>The total cost for the project is estimated to be $47,341,582. The project is expected to be funded from a combination of sources including proceeds from a Freddie Mac Tax Exempt Loan, housing tax credits, the return of the Freddie Mac good faith deposit, and a deferred developer fee.</w:t>
      </w:r>
    </w:p>
    <w:p w:rsidR="00806143" w:rsidRDefault="00806143" w:rsidP="003A4F1A">
      <w:pPr>
        <w:ind w:left="720"/>
        <w:jc w:val="both"/>
        <w:rPr>
          <w:rFonts w:ascii="Garamond" w:hAnsi="Garamond"/>
        </w:rPr>
      </w:pPr>
    </w:p>
    <w:p w:rsidR="00806143" w:rsidRDefault="00806143" w:rsidP="003A4F1A">
      <w:pPr>
        <w:ind w:left="720"/>
        <w:jc w:val="both"/>
        <w:rPr>
          <w:rFonts w:ascii="Garamond" w:hAnsi="Garamond"/>
        </w:rPr>
      </w:pPr>
      <w:r w:rsidRPr="00806143">
        <w:rPr>
          <w:rFonts w:ascii="Garamond" w:hAnsi="Garamond"/>
        </w:rPr>
        <w:t xml:space="preserve">The proceeds of the Note will be used for the new construction of a qualified residential rental project to be known as the Ventura at </w:t>
      </w:r>
      <w:proofErr w:type="spellStart"/>
      <w:r w:rsidRPr="00806143">
        <w:rPr>
          <w:rFonts w:ascii="Garamond" w:hAnsi="Garamond"/>
        </w:rPr>
        <w:t>Tradewinds</w:t>
      </w:r>
      <w:proofErr w:type="spellEnd"/>
      <w:r w:rsidRPr="00806143">
        <w:rPr>
          <w:rFonts w:ascii="Garamond" w:hAnsi="Garamond"/>
        </w:rPr>
        <w:t xml:space="preserve"> Apartments (</w:t>
      </w:r>
      <w:proofErr w:type="spellStart"/>
      <w:r w:rsidRPr="00806143">
        <w:rPr>
          <w:rFonts w:ascii="Garamond" w:hAnsi="Garamond"/>
        </w:rPr>
        <w:t>Tradewinds</w:t>
      </w:r>
      <w:proofErr w:type="spellEnd"/>
      <w:r w:rsidRPr="00806143">
        <w:rPr>
          <w:rFonts w:ascii="Garamond" w:hAnsi="Garamond"/>
        </w:rPr>
        <w:t xml:space="preserve"> or the Property), a multifamily community of 204 units to </w:t>
      </w:r>
      <w:proofErr w:type="gramStart"/>
      <w:r w:rsidRPr="00806143">
        <w:rPr>
          <w:rFonts w:ascii="Garamond" w:hAnsi="Garamond"/>
        </w:rPr>
        <w:t>be located in</w:t>
      </w:r>
      <w:proofErr w:type="gramEnd"/>
      <w:r w:rsidRPr="00806143">
        <w:rPr>
          <w:rFonts w:ascii="Garamond" w:hAnsi="Garamond"/>
        </w:rPr>
        <w:t xml:space="preserve"> Midland, Texas.</w:t>
      </w:r>
    </w:p>
    <w:p w:rsidR="00806143" w:rsidRDefault="00806143" w:rsidP="003A4F1A">
      <w:pPr>
        <w:ind w:left="720"/>
        <w:jc w:val="both"/>
        <w:rPr>
          <w:rFonts w:ascii="Garamond" w:hAnsi="Garamond"/>
        </w:rPr>
      </w:pPr>
    </w:p>
    <w:p w:rsidR="00806143" w:rsidRDefault="00806143" w:rsidP="003A4F1A">
      <w:pPr>
        <w:ind w:left="720"/>
        <w:jc w:val="both"/>
        <w:rPr>
          <w:rFonts w:ascii="Garamond" w:hAnsi="Garamond"/>
        </w:rPr>
      </w:pPr>
      <w:r w:rsidRPr="00806143">
        <w:rPr>
          <w:rFonts w:ascii="Garamond" w:hAnsi="Garamond"/>
        </w:rPr>
        <w:t>The unit amenities include fire sprinklers, 9-foot ceilings, and carpet/vinyl/resilient flooring. Additionally, the Property will include a clubhouse, swimming pool, tot lot, fitness center, children’s activity center, playground, and dog park.</w:t>
      </w:r>
    </w:p>
    <w:p w:rsidR="00806143" w:rsidRDefault="00806143" w:rsidP="003A4F1A">
      <w:pPr>
        <w:ind w:left="720"/>
        <w:jc w:val="both"/>
        <w:rPr>
          <w:rFonts w:ascii="Garamond" w:hAnsi="Garamond"/>
        </w:rPr>
      </w:pPr>
    </w:p>
    <w:p w:rsidR="00806143" w:rsidRDefault="00806143" w:rsidP="003A4F1A">
      <w:pPr>
        <w:ind w:left="720"/>
        <w:jc w:val="both"/>
        <w:rPr>
          <w:rFonts w:ascii="Garamond" w:hAnsi="Garamond"/>
        </w:rPr>
      </w:pPr>
      <w:r w:rsidRPr="00806143">
        <w:rPr>
          <w:rFonts w:ascii="Garamond" w:hAnsi="Garamond"/>
        </w:rPr>
        <w:t>TSAHC will issue the Note pursuant to Texas Government Code Subchapter Y, Sections 2306.553, 2306.555 and 2306.565, as amended.</w:t>
      </w:r>
    </w:p>
    <w:p w:rsidR="00175261" w:rsidRDefault="00175261" w:rsidP="003A4F1A">
      <w:pPr>
        <w:ind w:left="720"/>
        <w:jc w:val="both"/>
        <w:rPr>
          <w:rFonts w:ascii="Garamond" w:hAnsi="Garamond"/>
        </w:rPr>
      </w:pPr>
    </w:p>
    <w:p w:rsidR="00175261" w:rsidRDefault="00806143" w:rsidP="003A4F1A">
      <w:pPr>
        <w:ind w:left="720"/>
        <w:jc w:val="both"/>
        <w:rPr>
          <w:rFonts w:ascii="Garamond" w:hAnsi="Garamond"/>
        </w:rPr>
      </w:pPr>
      <w:r w:rsidRPr="00806143">
        <w:rPr>
          <w:rFonts w:ascii="Garamond" w:hAnsi="Garamond"/>
        </w:rPr>
        <w:t>The TSAHC Board plans to approve the final resolution for the Note at its meeting on November 15, 2018.</w:t>
      </w:r>
      <w:r w:rsidR="007655F7">
        <w:rPr>
          <w:rFonts w:ascii="Garamond" w:hAnsi="Garamond"/>
        </w:rPr>
        <w:t xml:space="preserve"> </w:t>
      </w:r>
    </w:p>
    <w:p w:rsidR="00806143" w:rsidRDefault="00806143" w:rsidP="003A4F1A">
      <w:pPr>
        <w:ind w:left="720"/>
        <w:jc w:val="both"/>
        <w:rPr>
          <w:rFonts w:ascii="Garamond" w:hAnsi="Garamond"/>
        </w:rPr>
      </w:pPr>
    </w:p>
    <w:p w:rsidR="00806143" w:rsidRDefault="00806143" w:rsidP="003A4F1A">
      <w:pPr>
        <w:ind w:left="720"/>
        <w:jc w:val="both"/>
        <w:rPr>
          <w:rFonts w:ascii="Garamond" w:hAnsi="Garamond"/>
        </w:rPr>
      </w:pPr>
      <w:r w:rsidRPr="00806143">
        <w:rPr>
          <w:rFonts w:ascii="Garamond" w:hAnsi="Garamond"/>
        </w:rPr>
        <w:lastRenderedPageBreak/>
        <w:t>The Private Activity Bond reservation was issued to TSAHC on August 15, 2018 and expires on January 12, 2019.</w:t>
      </w:r>
    </w:p>
    <w:p w:rsidR="00806143" w:rsidRDefault="00806143" w:rsidP="003A4F1A">
      <w:pPr>
        <w:ind w:left="720"/>
        <w:jc w:val="both"/>
        <w:rPr>
          <w:rFonts w:ascii="Garamond" w:hAnsi="Garamond"/>
        </w:rPr>
      </w:pPr>
    </w:p>
    <w:p w:rsidR="00806143" w:rsidRDefault="00806143" w:rsidP="003A4F1A">
      <w:pPr>
        <w:ind w:left="720"/>
        <w:jc w:val="both"/>
        <w:rPr>
          <w:rFonts w:ascii="Garamond" w:hAnsi="Garamond"/>
        </w:rPr>
      </w:pPr>
      <w:r w:rsidRPr="00806143">
        <w:rPr>
          <w:rFonts w:ascii="Garamond" w:hAnsi="Garamond"/>
        </w:rPr>
        <w:t xml:space="preserve">The TDHCA Board </w:t>
      </w:r>
      <w:r>
        <w:rPr>
          <w:rFonts w:ascii="Garamond" w:hAnsi="Garamond"/>
        </w:rPr>
        <w:t xml:space="preserve">plans </w:t>
      </w:r>
      <w:r w:rsidRPr="00806143">
        <w:rPr>
          <w:rFonts w:ascii="Garamond" w:hAnsi="Garamond"/>
        </w:rPr>
        <w:t xml:space="preserve">to approve the housing tax credits at its Board meeting scheduled on November 8, 2018.  </w:t>
      </w:r>
    </w:p>
    <w:p w:rsidR="00C46DD3" w:rsidRDefault="00C46DD3" w:rsidP="003A4F1A">
      <w:pPr>
        <w:ind w:left="720"/>
        <w:jc w:val="both"/>
        <w:rPr>
          <w:rFonts w:ascii="Garamond" w:hAnsi="Garamond"/>
        </w:rPr>
      </w:pPr>
    </w:p>
    <w:p w:rsidR="00C46DD3" w:rsidRDefault="00C46DD3" w:rsidP="003A4F1A">
      <w:pPr>
        <w:ind w:left="720"/>
        <w:jc w:val="both"/>
        <w:rPr>
          <w:rFonts w:ascii="Garamond" w:hAnsi="Garamond"/>
        </w:rPr>
      </w:pPr>
      <w:r>
        <w:rPr>
          <w:rFonts w:ascii="Garamond" w:hAnsi="Garamond"/>
        </w:rPr>
        <w:t>The</w:t>
      </w:r>
      <w:r w:rsidRPr="00C46DD3">
        <w:rPr>
          <w:rFonts w:ascii="Garamond" w:hAnsi="Garamond"/>
        </w:rPr>
        <w:t xml:space="preserve"> Note </w:t>
      </w:r>
      <w:r>
        <w:rPr>
          <w:rFonts w:ascii="Garamond" w:hAnsi="Garamond"/>
        </w:rPr>
        <w:t xml:space="preserve">will be issued initially </w:t>
      </w:r>
      <w:r w:rsidRPr="00C46DD3">
        <w:rPr>
          <w:rFonts w:ascii="Garamond" w:hAnsi="Garamond"/>
        </w:rPr>
        <w:t>in the amount of $30,000,000</w:t>
      </w:r>
      <w:r>
        <w:rPr>
          <w:rFonts w:ascii="Garamond" w:hAnsi="Garamond"/>
        </w:rPr>
        <w:t xml:space="preserve">.  </w:t>
      </w:r>
      <w:r w:rsidRPr="00C46DD3">
        <w:rPr>
          <w:rFonts w:ascii="Garamond" w:hAnsi="Garamond"/>
        </w:rPr>
        <w:t>The Note will be privately placed as unrated, tax-exempt, fixed-rate debt with an estimated interest rate of 4.92%, 15-year term, average life of 16.482 years, amortization of 35 years with a balloon payment and a final maturity date of December 1, 2036.</w:t>
      </w:r>
    </w:p>
    <w:p w:rsidR="00C46DD3" w:rsidRDefault="00C46DD3" w:rsidP="003A4F1A">
      <w:pPr>
        <w:ind w:left="720"/>
        <w:jc w:val="both"/>
        <w:rPr>
          <w:rFonts w:ascii="Garamond" w:hAnsi="Garamond"/>
        </w:rPr>
      </w:pPr>
    </w:p>
    <w:p w:rsidR="00C46DD3" w:rsidRDefault="00C46DD3" w:rsidP="003A4F1A">
      <w:pPr>
        <w:ind w:left="720"/>
        <w:jc w:val="both"/>
        <w:rPr>
          <w:rFonts w:ascii="Garamond" w:hAnsi="Garamond"/>
        </w:rPr>
      </w:pPr>
      <w:r w:rsidRPr="00C46DD3">
        <w:rPr>
          <w:rFonts w:ascii="Garamond" w:hAnsi="Garamond"/>
        </w:rPr>
        <w:t xml:space="preserve">TSAHC will issue the Note </w:t>
      </w:r>
      <w:r>
        <w:rPr>
          <w:rFonts w:ascii="Garamond" w:hAnsi="Garamond"/>
        </w:rPr>
        <w:t xml:space="preserve">and it will be </w:t>
      </w:r>
      <w:r w:rsidRPr="00C46DD3">
        <w:rPr>
          <w:rFonts w:ascii="Garamond" w:hAnsi="Garamond"/>
        </w:rPr>
        <w:t xml:space="preserve">purchased by JLL Capital Markets (JLL) under Freddie Mac’s Unfunded Forward </w:t>
      </w:r>
      <w:proofErr w:type="gramStart"/>
      <w:r w:rsidRPr="00C46DD3">
        <w:rPr>
          <w:rFonts w:ascii="Garamond" w:hAnsi="Garamond"/>
        </w:rPr>
        <w:t>Tax Exempt</w:t>
      </w:r>
      <w:proofErr w:type="gramEnd"/>
      <w:r w:rsidRPr="00C46DD3">
        <w:rPr>
          <w:rFonts w:ascii="Garamond" w:hAnsi="Garamond"/>
        </w:rPr>
        <w:t xml:space="preserve"> Loan Program.</w:t>
      </w:r>
      <w:r>
        <w:rPr>
          <w:rFonts w:ascii="Garamond" w:hAnsi="Garamond"/>
        </w:rPr>
        <w:t xml:space="preserve">  The Borrower is expected</w:t>
      </w:r>
      <w:r w:rsidRPr="00C46DD3">
        <w:rPr>
          <w:rFonts w:ascii="Garamond" w:hAnsi="Garamond"/>
        </w:rPr>
        <w:t xml:space="preserve"> to make level debt service payments in the amount of $135,445 </w:t>
      </w:r>
      <w:proofErr w:type="gramStart"/>
      <w:r w:rsidRPr="00C46DD3">
        <w:rPr>
          <w:rFonts w:ascii="Garamond" w:hAnsi="Garamond"/>
        </w:rPr>
        <w:t>on a monthly basis</w:t>
      </w:r>
      <w:proofErr w:type="gramEnd"/>
      <w:r w:rsidRPr="00C46DD3">
        <w:rPr>
          <w:rFonts w:ascii="Garamond" w:hAnsi="Garamond"/>
        </w:rPr>
        <w:t xml:space="preserve"> in order to pay down the Note.</w:t>
      </w:r>
      <w:r>
        <w:rPr>
          <w:rFonts w:ascii="Garamond" w:hAnsi="Garamond"/>
        </w:rPr>
        <w:t xml:space="preserve">  </w:t>
      </w:r>
      <w:r w:rsidRPr="00C46DD3">
        <w:rPr>
          <w:rFonts w:ascii="Garamond" w:hAnsi="Garamond"/>
        </w:rPr>
        <w:t xml:space="preserve">An estimated amount of $20,100,384 will be outstanding </w:t>
      </w:r>
      <w:r w:rsidR="00217474">
        <w:rPr>
          <w:rFonts w:ascii="Garamond" w:hAnsi="Garamond"/>
        </w:rPr>
        <w:t>until</w:t>
      </w:r>
      <w:r w:rsidRPr="00C46DD3">
        <w:rPr>
          <w:rFonts w:ascii="Garamond" w:hAnsi="Garamond"/>
        </w:rPr>
        <w:t xml:space="preserve"> </w:t>
      </w:r>
      <w:r w:rsidR="00784814">
        <w:rPr>
          <w:rFonts w:ascii="Garamond" w:hAnsi="Garamond"/>
        </w:rPr>
        <w:t xml:space="preserve">the </w:t>
      </w:r>
      <w:r w:rsidRPr="00C46DD3">
        <w:rPr>
          <w:rFonts w:ascii="Garamond" w:hAnsi="Garamond"/>
        </w:rPr>
        <w:t>final maturity date of December 1, 2036.</w:t>
      </w:r>
    </w:p>
    <w:p w:rsidR="00C46DD3" w:rsidRDefault="00C46DD3" w:rsidP="003A4F1A">
      <w:pPr>
        <w:ind w:left="720"/>
        <w:jc w:val="both"/>
        <w:rPr>
          <w:rFonts w:ascii="Garamond" w:hAnsi="Garamond"/>
        </w:rPr>
      </w:pPr>
    </w:p>
    <w:p w:rsidR="00C46DD3" w:rsidRDefault="00C46DD3" w:rsidP="003A4F1A">
      <w:pPr>
        <w:ind w:left="720"/>
        <w:jc w:val="both"/>
        <w:rPr>
          <w:rFonts w:ascii="Garamond" w:hAnsi="Garamond"/>
        </w:rPr>
      </w:pPr>
      <w:r w:rsidRPr="00C46DD3">
        <w:rPr>
          <w:rFonts w:ascii="Garamond" w:hAnsi="Garamond"/>
        </w:rPr>
        <w:t>TSAHC is acting as a conduit issuer and as such the Note does not constitute an obligation, debt or liability of the State of Texas, or a pledge or loan of faith, credit or taxing power of the State of Texas.</w:t>
      </w:r>
    </w:p>
    <w:p w:rsidR="00C46DD3" w:rsidRDefault="00C46DD3" w:rsidP="003A4F1A">
      <w:pPr>
        <w:ind w:left="720"/>
        <w:jc w:val="both"/>
        <w:rPr>
          <w:rFonts w:ascii="Garamond" w:hAnsi="Garamond"/>
        </w:rPr>
      </w:pPr>
    </w:p>
    <w:p w:rsidR="00C46DD3" w:rsidRDefault="00C46DD3" w:rsidP="003A4F1A">
      <w:pPr>
        <w:ind w:left="720"/>
        <w:jc w:val="both"/>
        <w:rPr>
          <w:rFonts w:ascii="Garamond" w:hAnsi="Garamond"/>
        </w:rPr>
      </w:pPr>
      <w:r>
        <w:rPr>
          <w:rFonts w:ascii="Garamond" w:hAnsi="Garamond"/>
        </w:rPr>
        <w:t>The total cost of issuance is estimated to be $492,000; including underwriting spread the total cost</w:t>
      </w:r>
      <w:r w:rsidR="00456993">
        <w:rPr>
          <w:rFonts w:ascii="Garamond" w:hAnsi="Garamond"/>
        </w:rPr>
        <w:t xml:space="preserve"> is estimated to be $625,207 or </w:t>
      </w:r>
      <w:r>
        <w:rPr>
          <w:rFonts w:ascii="Garamond" w:hAnsi="Garamond"/>
        </w:rPr>
        <w:t>$20.84</w:t>
      </w:r>
      <w:r w:rsidR="00456993">
        <w:rPr>
          <w:rFonts w:ascii="Garamond" w:hAnsi="Garamond"/>
        </w:rPr>
        <w:t xml:space="preserve"> per $1,000</w:t>
      </w:r>
      <w:r>
        <w:rPr>
          <w:rFonts w:ascii="Garamond" w:hAnsi="Garamond"/>
        </w:rPr>
        <w:t xml:space="preserve">.  The lowest DCR is calculated to be 1.28 in Year 1.  </w:t>
      </w:r>
    </w:p>
    <w:p w:rsidR="00C46DD3" w:rsidRDefault="00C46DD3" w:rsidP="003A4F1A">
      <w:pPr>
        <w:ind w:left="720"/>
        <w:jc w:val="both"/>
        <w:rPr>
          <w:rFonts w:ascii="Garamond" w:hAnsi="Garamond"/>
        </w:rPr>
      </w:pPr>
    </w:p>
    <w:p w:rsidR="00C46DD3" w:rsidRDefault="00C46DD3" w:rsidP="003A4F1A">
      <w:pPr>
        <w:ind w:left="720"/>
        <w:jc w:val="both"/>
        <w:rPr>
          <w:rFonts w:ascii="Garamond" w:hAnsi="Garamond"/>
        </w:rPr>
      </w:pPr>
      <w:r w:rsidRPr="00C46DD3">
        <w:rPr>
          <w:rFonts w:ascii="Garamond" w:hAnsi="Garamond"/>
        </w:rPr>
        <w:t>The TDHCA underwriting analysis states the Property is comprised of 3 tracts. Tract 1 is 5.788 acres and is zoned Planned District for Housing Development. Tracts 2 and 3, are 3.281 acres and are zoned Office. Development of the site will include a re-plat to combine the tracts into one lot, a zoning change to allow multi-family, and drainage improvements to the existing drainage ditch located along the southern line of Tract 1.</w:t>
      </w:r>
    </w:p>
    <w:p w:rsidR="00C46DD3" w:rsidRDefault="00C46DD3" w:rsidP="003A4F1A">
      <w:pPr>
        <w:ind w:left="720"/>
        <w:jc w:val="both"/>
        <w:rPr>
          <w:rFonts w:ascii="Garamond" w:hAnsi="Garamond"/>
        </w:rPr>
      </w:pPr>
    </w:p>
    <w:p w:rsidR="00C46DD3" w:rsidRDefault="000656E6" w:rsidP="003A4F1A">
      <w:pPr>
        <w:ind w:left="720"/>
        <w:jc w:val="both"/>
        <w:rPr>
          <w:rFonts w:ascii="Garamond" w:hAnsi="Garamond"/>
        </w:rPr>
      </w:pPr>
      <w:r w:rsidRPr="000656E6">
        <w:rPr>
          <w:rFonts w:ascii="Garamond" w:hAnsi="Garamond"/>
        </w:rPr>
        <w:t xml:space="preserve">The Property does not hold any Section 8 rental contracts, however </w:t>
      </w:r>
      <w:proofErr w:type="spellStart"/>
      <w:r w:rsidRPr="000656E6">
        <w:rPr>
          <w:rFonts w:ascii="Garamond" w:hAnsi="Garamond"/>
        </w:rPr>
        <w:t>Tradewinds</w:t>
      </w:r>
      <w:proofErr w:type="spellEnd"/>
      <w:r w:rsidRPr="000656E6">
        <w:rPr>
          <w:rFonts w:ascii="Garamond" w:hAnsi="Garamond"/>
        </w:rPr>
        <w:t xml:space="preserve"> is required to accept Section 8 Vouchers held by persons that have been qualified by the Midland Public Housing Authority. THF has been known to work closely with local housing authorities to maximize participation by voucher holders in all their projects.</w:t>
      </w:r>
    </w:p>
    <w:p w:rsidR="000656E6" w:rsidRDefault="000656E6" w:rsidP="003A4F1A">
      <w:pPr>
        <w:ind w:left="720"/>
        <w:jc w:val="both"/>
        <w:rPr>
          <w:rFonts w:ascii="Garamond" w:hAnsi="Garamond"/>
        </w:rPr>
      </w:pPr>
    </w:p>
    <w:p w:rsidR="000656E6" w:rsidRDefault="000656E6" w:rsidP="003A4F1A">
      <w:pPr>
        <w:ind w:left="720"/>
        <w:jc w:val="both"/>
        <w:rPr>
          <w:rFonts w:ascii="Garamond" w:hAnsi="Garamond"/>
        </w:rPr>
      </w:pPr>
      <w:r w:rsidRPr="000656E6">
        <w:rPr>
          <w:rFonts w:ascii="Garamond" w:hAnsi="Garamond"/>
        </w:rPr>
        <w:t>The Corporation conducted the TEFRA hearing for the Property at its offices in Austin, Texas on October 31, 2018 and no one from the public was in attendance.</w:t>
      </w:r>
    </w:p>
    <w:p w:rsidR="000656E6" w:rsidRDefault="000656E6" w:rsidP="003A4F1A">
      <w:pPr>
        <w:ind w:left="720"/>
        <w:jc w:val="both"/>
        <w:rPr>
          <w:rFonts w:ascii="Garamond" w:hAnsi="Garamond"/>
        </w:rPr>
      </w:pPr>
    </w:p>
    <w:p w:rsidR="000656E6" w:rsidRDefault="000656E6" w:rsidP="003A4F1A">
      <w:pPr>
        <w:ind w:left="720"/>
        <w:jc w:val="both"/>
        <w:rPr>
          <w:rFonts w:ascii="Garamond" w:hAnsi="Garamond"/>
        </w:rPr>
      </w:pPr>
      <w:r w:rsidRPr="000656E6">
        <w:rPr>
          <w:rFonts w:ascii="Garamond" w:hAnsi="Garamond"/>
        </w:rPr>
        <w:t xml:space="preserve">TSAHC did not receive any letters of support or opposition for the Property.  </w:t>
      </w:r>
    </w:p>
    <w:p w:rsidR="000656E6" w:rsidRDefault="000656E6" w:rsidP="003A4F1A">
      <w:pPr>
        <w:ind w:left="720"/>
        <w:jc w:val="both"/>
        <w:rPr>
          <w:rFonts w:ascii="Garamond" w:hAnsi="Garamond"/>
        </w:rPr>
      </w:pPr>
    </w:p>
    <w:p w:rsidR="00C502BA" w:rsidRPr="00965E24" w:rsidRDefault="00C502BA" w:rsidP="00C502BA">
      <w:pPr>
        <w:ind w:left="720"/>
        <w:jc w:val="both"/>
        <w:rPr>
          <w:rFonts w:ascii="Garamond" w:hAnsi="Garamond"/>
        </w:rPr>
      </w:pPr>
      <w:r w:rsidRPr="00255067">
        <w:rPr>
          <w:rFonts w:ascii="Garamond" w:hAnsi="Garamond"/>
        </w:rPr>
        <w:t xml:space="preserve">David Danenfelzer </w:t>
      </w:r>
      <w:r>
        <w:rPr>
          <w:rFonts w:ascii="Garamond" w:hAnsi="Garamond"/>
        </w:rPr>
        <w:t>answered questions from the Board.</w:t>
      </w:r>
    </w:p>
    <w:p w:rsidR="00255067" w:rsidRDefault="00255067" w:rsidP="00255067">
      <w:pPr>
        <w:jc w:val="both"/>
        <w:rPr>
          <w:rFonts w:ascii="Garamond" w:hAnsi="Garamond"/>
          <w:b/>
        </w:rPr>
      </w:pPr>
    </w:p>
    <w:p w:rsidR="00255067" w:rsidRPr="00255067" w:rsidRDefault="00255067" w:rsidP="00255067">
      <w:pPr>
        <w:jc w:val="both"/>
        <w:rPr>
          <w:rFonts w:ascii="Garamond" w:hAnsi="Garamond"/>
          <w:b/>
        </w:rPr>
      </w:pPr>
    </w:p>
    <w:p w:rsidR="00C913AB" w:rsidRPr="00C913AB" w:rsidRDefault="00C913AB" w:rsidP="00C913AB">
      <w:pPr>
        <w:pStyle w:val="ListParagraph"/>
        <w:numPr>
          <w:ilvl w:val="0"/>
          <w:numId w:val="21"/>
        </w:numPr>
        <w:rPr>
          <w:rFonts w:ascii="Garamond" w:hAnsi="Garamond"/>
          <w:b/>
        </w:rPr>
      </w:pPr>
      <w:r w:rsidRPr="00C913AB">
        <w:rPr>
          <w:rFonts w:ascii="Garamond" w:hAnsi="Garamond"/>
          <w:b/>
        </w:rPr>
        <w:t>EXEMPT – Texas Higher Education Coordinating Board State of Texas (General Obligation Bonds) College Student Loan Refunding Bonds, Series 2018</w:t>
      </w:r>
    </w:p>
    <w:p w:rsidR="00C913AB" w:rsidRDefault="00C913AB" w:rsidP="00C913AB">
      <w:pPr>
        <w:jc w:val="both"/>
        <w:rPr>
          <w:rFonts w:ascii="Garamond" w:hAnsi="Garamond"/>
          <w:b/>
        </w:rPr>
      </w:pPr>
    </w:p>
    <w:p w:rsidR="00812C43" w:rsidRDefault="00812C43" w:rsidP="00C913AB">
      <w:pPr>
        <w:ind w:left="720"/>
        <w:jc w:val="both"/>
        <w:rPr>
          <w:rFonts w:ascii="Garamond" w:hAnsi="Garamond"/>
        </w:rPr>
      </w:pPr>
      <w:r>
        <w:rPr>
          <w:rFonts w:ascii="Garamond" w:hAnsi="Garamond"/>
        </w:rPr>
        <w:t xml:space="preserve">The representative present was </w:t>
      </w:r>
      <w:r w:rsidRPr="00812C43">
        <w:rPr>
          <w:rFonts w:ascii="Garamond" w:hAnsi="Garamond"/>
        </w:rPr>
        <w:t>Ken Martin</w:t>
      </w:r>
      <w:r w:rsidR="00B4054C">
        <w:rPr>
          <w:rFonts w:ascii="Garamond" w:hAnsi="Garamond"/>
        </w:rPr>
        <w:t>,</w:t>
      </w:r>
      <w:r w:rsidRPr="00812C43">
        <w:rPr>
          <w:rFonts w:ascii="Garamond" w:hAnsi="Garamond"/>
        </w:rPr>
        <w:t xml:space="preserve"> Assistant Commissioner Financial Services/CFO</w:t>
      </w:r>
      <w:r w:rsidR="00B4054C">
        <w:rPr>
          <w:rFonts w:ascii="Garamond" w:hAnsi="Garamond"/>
        </w:rPr>
        <w:t xml:space="preserve">, </w:t>
      </w:r>
      <w:r>
        <w:rPr>
          <w:rFonts w:ascii="Garamond" w:hAnsi="Garamond"/>
        </w:rPr>
        <w:t>THECB.</w:t>
      </w:r>
    </w:p>
    <w:p w:rsidR="00812C43" w:rsidRDefault="00812C43" w:rsidP="00C913AB">
      <w:pPr>
        <w:ind w:left="720"/>
        <w:jc w:val="both"/>
        <w:rPr>
          <w:rFonts w:ascii="Garamond" w:hAnsi="Garamond"/>
        </w:rPr>
      </w:pPr>
    </w:p>
    <w:p w:rsidR="00C913AB" w:rsidRDefault="00FF1307" w:rsidP="00C913AB">
      <w:pPr>
        <w:ind w:left="720"/>
        <w:jc w:val="both"/>
        <w:rPr>
          <w:rFonts w:ascii="Garamond" w:hAnsi="Garamond"/>
        </w:rPr>
      </w:pPr>
      <w:r w:rsidRPr="00FF1307">
        <w:rPr>
          <w:rFonts w:ascii="Garamond" w:hAnsi="Garamond"/>
        </w:rPr>
        <w:t>This application was submitted on the BRB EXEMPT track with the 6-day review period expiring at 5pm on Wednesday, November 7, 2018.</w:t>
      </w:r>
    </w:p>
    <w:p w:rsidR="00FF1307" w:rsidRDefault="00FF1307" w:rsidP="00C913AB">
      <w:pPr>
        <w:ind w:left="720"/>
        <w:jc w:val="both"/>
        <w:rPr>
          <w:rFonts w:ascii="Garamond" w:hAnsi="Garamond"/>
        </w:rPr>
      </w:pPr>
    </w:p>
    <w:p w:rsidR="00FF1307" w:rsidRDefault="00FF1307" w:rsidP="00C913AB">
      <w:pPr>
        <w:ind w:left="720"/>
        <w:jc w:val="both"/>
        <w:rPr>
          <w:rFonts w:ascii="Garamond" w:hAnsi="Garamond"/>
        </w:rPr>
      </w:pPr>
      <w:r w:rsidRPr="00FF1307">
        <w:rPr>
          <w:rFonts w:ascii="Garamond" w:hAnsi="Garamond"/>
        </w:rPr>
        <w:t xml:space="preserve">Ken Martin </w:t>
      </w:r>
      <w:r w:rsidR="00812C43">
        <w:rPr>
          <w:rFonts w:ascii="Garamond" w:hAnsi="Garamond"/>
        </w:rPr>
        <w:t>answered questions from the Board</w:t>
      </w:r>
      <w:r>
        <w:rPr>
          <w:rFonts w:ascii="Garamond" w:hAnsi="Garamond"/>
        </w:rPr>
        <w:t>.</w:t>
      </w:r>
    </w:p>
    <w:p w:rsidR="00D968D9" w:rsidRPr="00C913AB" w:rsidRDefault="00D968D9" w:rsidP="00C913AB">
      <w:pPr>
        <w:ind w:left="720"/>
        <w:jc w:val="both"/>
        <w:rPr>
          <w:rFonts w:ascii="Garamond" w:hAnsi="Garamond"/>
        </w:rPr>
      </w:pPr>
    </w:p>
    <w:p w:rsidR="00C913AB" w:rsidRPr="00C913AB" w:rsidRDefault="00C913AB" w:rsidP="00C913AB">
      <w:pPr>
        <w:jc w:val="both"/>
        <w:rPr>
          <w:rFonts w:ascii="Garamond" w:hAnsi="Garamond"/>
          <w:b/>
        </w:rPr>
      </w:pPr>
    </w:p>
    <w:p w:rsidR="00FF1307" w:rsidRPr="00FF1307" w:rsidRDefault="00FF1307" w:rsidP="00FF1307">
      <w:pPr>
        <w:pStyle w:val="ListParagraph"/>
        <w:numPr>
          <w:ilvl w:val="0"/>
          <w:numId w:val="21"/>
        </w:numPr>
        <w:jc w:val="both"/>
        <w:rPr>
          <w:rFonts w:ascii="Garamond" w:hAnsi="Garamond"/>
          <w:b/>
        </w:rPr>
      </w:pPr>
      <w:r w:rsidRPr="00FF1307">
        <w:rPr>
          <w:rFonts w:ascii="Garamond" w:hAnsi="Garamond"/>
          <w:b/>
        </w:rPr>
        <w:t>EXEMPT – Texas Higher Education Coordinating Board State of Texas (General Obligation Bonds) College Student Loan Bonds, Series 2019</w:t>
      </w:r>
    </w:p>
    <w:p w:rsidR="00FF1307" w:rsidRPr="00FF1307" w:rsidRDefault="00FF1307" w:rsidP="00FF1307">
      <w:pPr>
        <w:pStyle w:val="ListParagraph"/>
        <w:jc w:val="both"/>
        <w:rPr>
          <w:rFonts w:ascii="Garamond" w:hAnsi="Garamond"/>
          <w:b/>
        </w:rPr>
      </w:pPr>
    </w:p>
    <w:p w:rsidR="00273178" w:rsidRDefault="00273178" w:rsidP="00273178">
      <w:pPr>
        <w:ind w:left="720"/>
        <w:jc w:val="both"/>
        <w:rPr>
          <w:rFonts w:ascii="Garamond" w:hAnsi="Garamond"/>
        </w:rPr>
      </w:pPr>
      <w:r>
        <w:rPr>
          <w:rFonts w:ascii="Garamond" w:hAnsi="Garamond"/>
        </w:rPr>
        <w:t xml:space="preserve">The representative present was </w:t>
      </w:r>
      <w:r w:rsidRPr="00812C43">
        <w:rPr>
          <w:rFonts w:ascii="Garamond" w:hAnsi="Garamond"/>
        </w:rPr>
        <w:t>Ken Martin</w:t>
      </w:r>
      <w:r w:rsidR="00B4054C">
        <w:rPr>
          <w:rFonts w:ascii="Garamond" w:hAnsi="Garamond"/>
        </w:rPr>
        <w:t>,</w:t>
      </w:r>
      <w:r w:rsidRPr="00812C43">
        <w:rPr>
          <w:rFonts w:ascii="Garamond" w:hAnsi="Garamond"/>
        </w:rPr>
        <w:t xml:space="preserve"> Assistant Commissioner Financial Services/CFO</w:t>
      </w:r>
      <w:r w:rsidR="00B4054C">
        <w:rPr>
          <w:rFonts w:ascii="Garamond" w:hAnsi="Garamond"/>
        </w:rPr>
        <w:t xml:space="preserve">, </w:t>
      </w:r>
      <w:r>
        <w:rPr>
          <w:rFonts w:ascii="Garamond" w:hAnsi="Garamond"/>
        </w:rPr>
        <w:t>THECB.</w:t>
      </w:r>
    </w:p>
    <w:p w:rsidR="00273178" w:rsidRDefault="00273178" w:rsidP="00FF1307">
      <w:pPr>
        <w:ind w:left="720"/>
        <w:jc w:val="both"/>
        <w:rPr>
          <w:rFonts w:ascii="Garamond" w:hAnsi="Garamond"/>
        </w:rPr>
      </w:pPr>
    </w:p>
    <w:p w:rsidR="00C913AB" w:rsidRDefault="00FF1307" w:rsidP="00FF1307">
      <w:pPr>
        <w:ind w:left="720"/>
        <w:jc w:val="both"/>
        <w:rPr>
          <w:rFonts w:ascii="Garamond" w:hAnsi="Garamond"/>
        </w:rPr>
      </w:pPr>
      <w:r w:rsidRPr="00FF1307">
        <w:rPr>
          <w:rFonts w:ascii="Garamond" w:hAnsi="Garamond"/>
        </w:rPr>
        <w:t>This application was submitted on the BRB EXEMPT track with the 6-day review period expiring at 5pm on Wednesday, November 7, 2018</w:t>
      </w:r>
      <w:r>
        <w:rPr>
          <w:rFonts w:ascii="Garamond" w:hAnsi="Garamond"/>
        </w:rPr>
        <w:t xml:space="preserve">. </w:t>
      </w:r>
    </w:p>
    <w:p w:rsidR="00FF1307" w:rsidRDefault="00FF1307" w:rsidP="00FF1307">
      <w:pPr>
        <w:ind w:left="540"/>
        <w:jc w:val="both"/>
        <w:rPr>
          <w:rFonts w:ascii="Garamond" w:hAnsi="Garamond"/>
        </w:rPr>
      </w:pPr>
    </w:p>
    <w:p w:rsidR="00273178" w:rsidRPr="00C913AB" w:rsidRDefault="00273178" w:rsidP="00273178">
      <w:pPr>
        <w:ind w:left="720"/>
        <w:jc w:val="both"/>
        <w:rPr>
          <w:rFonts w:ascii="Garamond" w:hAnsi="Garamond"/>
        </w:rPr>
      </w:pPr>
      <w:r w:rsidRPr="00FF1307">
        <w:rPr>
          <w:rFonts w:ascii="Garamond" w:hAnsi="Garamond"/>
        </w:rPr>
        <w:t xml:space="preserve">Ken Martin </w:t>
      </w:r>
      <w:r>
        <w:rPr>
          <w:rFonts w:ascii="Garamond" w:hAnsi="Garamond"/>
        </w:rPr>
        <w:t>answered questions from the Board.</w:t>
      </w:r>
    </w:p>
    <w:p w:rsidR="00FF1307" w:rsidRDefault="00FF1307" w:rsidP="00FF1307">
      <w:pPr>
        <w:ind w:left="540"/>
        <w:jc w:val="both"/>
        <w:rPr>
          <w:rFonts w:ascii="Garamond" w:hAnsi="Garamond"/>
        </w:rPr>
      </w:pPr>
    </w:p>
    <w:p w:rsidR="00273178" w:rsidRPr="00FF1307" w:rsidRDefault="00273178" w:rsidP="00FF1307">
      <w:pPr>
        <w:ind w:left="540"/>
        <w:jc w:val="both"/>
        <w:rPr>
          <w:rFonts w:ascii="Garamond" w:hAnsi="Garamond"/>
        </w:rPr>
      </w:pPr>
    </w:p>
    <w:p w:rsidR="005A13CE" w:rsidRPr="005A13CE" w:rsidRDefault="005A13CE" w:rsidP="005A13CE">
      <w:pPr>
        <w:pStyle w:val="ListParagraph"/>
        <w:numPr>
          <w:ilvl w:val="0"/>
          <w:numId w:val="21"/>
        </w:numPr>
        <w:rPr>
          <w:rFonts w:ascii="Garamond" w:hAnsi="Garamond"/>
          <w:b/>
        </w:rPr>
      </w:pPr>
      <w:r w:rsidRPr="005A13CE">
        <w:rPr>
          <w:rFonts w:ascii="Garamond" w:hAnsi="Garamond"/>
          <w:b/>
        </w:rPr>
        <w:t>Discussion of adopted amendments to Rule 15c2-12 of the Securities Exchange Act</w:t>
      </w:r>
    </w:p>
    <w:p w:rsidR="005A13CE" w:rsidRDefault="005A13CE" w:rsidP="005A13CE">
      <w:pPr>
        <w:pStyle w:val="ListParagraph"/>
        <w:jc w:val="both"/>
        <w:rPr>
          <w:rFonts w:ascii="Garamond" w:hAnsi="Garamond"/>
          <w:b/>
        </w:rPr>
      </w:pPr>
    </w:p>
    <w:p w:rsidR="005A13CE" w:rsidRDefault="005A13CE" w:rsidP="005A13CE">
      <w:pPr>
        <w:pStyle w:val="ListParagraph"/>
        <w:rPr>
          <w:rFonts w:ascii="Garamond" w:hAnsi="Garamond"/>
        </w:rPr>
      </w:pPr>
      <w:r w:rsidRPr="009116D1">
        <w:rPr>
          <w:rFonts w:ascii="Garamond" w:hAnsi="Garamond"/>
        </w:rPr>
        <w:t>A</w:t>
      </w:r>
      <w:r w:rsidR="002C07A7" w:rsidRPr="009116D1">
        <w:rPr>
          <w:rFonts w:ascii="Garamond" w:hAnsi="Garamond"/>
        </w:rPr>
        <w:t>n example o</w:t>
      </w:r>
      <w:r w:rsidRPr="009116D1">
        <w:rPr>
          <w:rFonts w:ascii="Garamond" w:hAnsi="Garamond"/>
        </w:rPr>
        <w:t xml:space="preserve">f </w:t>
      </w:r>
      <w:r w:rsidR="002C07A7" w:rsidRPr="009116D1">
        <w:rPr>
          <w:rFonts w:ascii="Garamond" w:hAnsi="Garamond"/>
        </w:rPr>
        <w:t>a</w:t>
      </w:r>
      <w:r w:rsidRPr="009116D1">
        <w:rPr>
          <w:rFonts w:ascii="Garamond" w:hAnsi="Garamond"/>
        </w:rPr>
        <w:t xml:space="preserve"> letter </w:t>
      </w:r>
      <w:r w:rsidR="009116D1" w:rsidRPr="009116D1">
        <w:rPr>
          <w:rFonts w:ascii="Garamond" w:hAnsi="Garamond"/>
        </w:rPr>
        <w:t xml:space="preserve">drafted by BRB staff that was </w:t>
      </w:r>
      <w:r w:rsidRPr="009116D1">
        <w:rPr>
          <w:rFonts w:ascii="Garamond" w:hAnsi="Garamond"/>
        </w:rPr>
        <w:t>sent to all state debt issuers regarding recent amendments to SEC Rule 15c2-12 was shared with the Board.</w:t>
      </w:r>
    </w:p>
    <w:p w:rsidR="00D22247" w:rsidRDefault="00D22247" w:rsidP="005A13CE">
      <w:pPr>
        <w:pStyle w:val="ListParagraph"/>
        <w:rPr>
          <w:rFonts w:ascii="Garamond" w:hAnsi="Garamond"/>
        </w:rPr>
      </w:pPr>
    </w:p>
    <w:p w:rsidR="005A13CE" w:rsidRPr="005A13CE" w:rsidRDefault="005A13CE" w:rsidP="005A13CE">
      <w:pPr>
        <w:pStyle w:val="ListParagraph"/>
        <w:rPr>
          <w:rFonts w:ascii="Garamond" w:hAnsi="Garamond"/>
        </w:rPr>
      </w:pPr>
    </w:p>
    <w:p w:rsidR="00440174" w:rsidRDefault="00440174" w:rsidP="00166F49">
      <w:pPr>
        <w:pStyle w:val="ListParagraph"/>
        <w:numPr>
          <w:ilvl w:val="0"/>
          <w:numId w:val="21"/>
        </w:numPr>
        <w:jc w:val="both"/>
        <w:rPr>
          <w:rFonts w:ascii="Garamond" w:hAnsi="Garamond"/>
          <w:b/>
        </w:rPr>
      </w:pPr>
      <w:r w:rsidRPr="00440174">
        <w:rPr>
          <w:rFonts w:ascii="Garamond" w:hAnsi="Garamond"/>
          <w:b/>
        </w:rPr>
        <w:t>Public Comment</w:t>
      </w:r>
    </w:p>
    <w:p w:rsidR="005A13CE" w:rsidRPr="005A13CE" w:rsidRDefault="005A13CE" w:rsidP="005A13CE">
      <w:pPr>
        <w:jc w:val="both"/>
        <w:rPr>
          <w:rFonts w:ascii="Garamond" w:hAnsi="Garamond"/>
        </w:rPr>
      </w:pPr>
    </w:p>
    <w:p w:rsidR="005A13CE" w:rsidRDefault="005A13CE" w:rsidP="005A13CE">
      <w:pPr>
        <w:ind w:left="720"/>
        <w:jc w:val="both"/>
        <w:rPr>
          <w:rFonts w:ascii="Garamond" w:hAnsi="Garamond"/>
        </w:rPr>
      </w:pPr>
      <w:r w:rsidRPr="005A13CE">
        <w:rPr>
          <w:rFonts w:ascii="Garamond" w:hAnsi="Garamond"/>
        </w:rPr>
        <w:t>There was no public comment.</w:t>
      </w:r>
    </w:p>
    <w:p w:rsidR="00D22247" w:rsidRDefault="00D22247" w:rsidP="005A13CE">
      <w:pPr>
        <w:ind w:left="720"/>
        <w:jc w:val="both"/>
        <w:rPr>
          <w:rFonts w:ascii="Garamond" w:hAnsi="Garamond"/>
        </w:rPr>
      </w:pPr>
    </w:p>
    <w:p w:rsidR="005A13CE" w:rsidRPr="005A13CE" w:rsidRDefault="005A13CE" w:rsidP="005A13CE">
      <w:pPr>
        <w:ind w:left="720"/>
        <w:jc w:val="both"/>
        <w:rPr>
          <w:rFonts w:ascii="Garamond" w:hAnsi="Garamond"/>
        </w:rPr>
      </w:pPr>
    </w:p>
    <w:p w:rsidR="005A13CE" w:rsidRDefault="005A13CE" w:rsidP="00166F49">
      <w:pPr>
        <w:pStyle w:val="ListParagraph"/>
        <w:numPr>
          <w:ilvl w:val="0"/>
          <w:numId w:val="21"/>
        </w:numPr>
        <w:jc w:val="both"/>
        <w:rPr>
          <w:rFonts w:ascii="Garamond" w:hAnsi="Garamond"/>
          <w:b/>
        </w:rPr>
      </w:pPr>
      <w:r>
        <w:rPr>
          <w:rFonts w:ascii="Garamond" w:hAnsi="Garamond"/>
          <w:b/>
        </w:rPr>
        <w:t>Adjourn</w:t>
      </w:r>
    </w:p>
    <w:p w:rsidR="005A13CE" w:rsidRDefault="005A13CE" w:rsidP="005A13CE">
      <w:pPr>
        <w:jc w:val="both"/>
        <w:rPr>
          <w:rFonts w:ascii="Garamond" w:hAnsi="Garamond"/>
          <w:b/>
        </w:rPr>
      </w:pPr>
    </w:p>
    <w:p w:rsidR="00D4772B" w:rsidRPr="005A13CE" w:rsidRDefault="005A13CE" w:rsidP="00166F49">
      <w:pPr>
        <w:pStyle w:val="ListParagraph"/>
        <w:jc w:val="both"/>
        <w:rPr>
          <w:rFonts w:ascii="Garamond" w:hAnsi="Garamond"/>
        </w:rPr>
      </w:pPr>
      <w:r w:rsidRPr="005A13CE">
        <w:rPr>
          <w:rFonts w:ascii="Garamond" w:hAnsi="Garamond"/>
        </w:rPr>
        <w:t>There being no further business, the planning session was adjourned at 10:</w:t>
      </w:r>
      <w:r>
        <w:rPr>
          <w:rFonts w:ascii="Garamond" w:hAnsi="Garamond"/>
        </w:rPr>
        <w:t>5</w:t>
      </w:r>
      <w:r w:rsidRPr="005A13CE">
        <w:rPr>
          <w:rFonts w:ascii="Garamond" w:hAnsi="Garamond"/>
        </w:rPr>
        <w:t>2 a.m.</w:t>
      </w:r>
    </w:p>
    <w:sectPr w:rsidR="00D4772B"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B82" w:rsidRDefault="00C57B82">
      <w:r>
        <w:separator/>
      </w:r>
    </w:p>
  </w:endnote>
  <w:endnote w:type="continuationSeparator" w:id="0">
    <w:p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B82" w:rsidRDefault="00C57B82">
      <w:r>
        <w:separator/>
      </w:r>
    </w:p>
  </w:footnote>
  <w:footnote w:type="continuationSeparator" w:id="0">
    <w:p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B82" w:rsidRDefault="00C57B82">
    <w:pPr>
      <w:pStyle w:val="Header"/>
    </w:pPr>
  </w:p>
  <w:p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10"/>
  </w:num>
  <w:num w:numId="3">
    <w:abstractNumId w:val="34"/>
  </w:num>
  <w:num w:numId="4">
    <w:abstractNumId w:val="35"/>
  </w:num>
  <w:num w:numId="5">
    <w:abstractNumId w:val="23"/>
  </w:num>
  <w:num w:numId="6">
    <w:abstractNumId w:val="26"/>
  </w:num>
  <w:num w:numId="7">
    <w:abstractNumId w:val="32"/>
  </w:num>
  <w:num w:numId="8">
    <w:abstractNumId w:val="11"/>
  </w:num>
  <w:num w:numId="9">
    <w:abstractNumId w:val="39"/>
  </w:num>
  <w:num w:numId="10">
    <w:abstractNumId w:val="20"/>
  </w:num>
  <w:num w:numId="11">
    <w:abstractNumId w:val="6"/>
  </w:num>
  <w:num w:numId="12">
    <w:abstractNumId w:val="8"/>
  </w:num>
  <w:num w:numId="13">
    <w:abstractNumId w:val="37"/>
  </w:num>
  <w:num w:numId="14">
    <w:abstractNumId w:val="31"/>
  </w:num>
  <w:num w:numId="15">
    <w:abstractNumId w:val="36"/>
  </w:num>
  <w:num w:numId="16">
    <w:abstractNumId w:val="25"/>
  </w:num>
  <w:num w:numId="17">
    <w:abstractNumId w:val="28"/>
  </w:num>
  <w:num w:numId="18">
    <w:abstractNumId w:val="0"/>
  </w:num>
  <w:num w:numId="19">
    <w:abstractNumId w:val="19"/>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38"/>
  </w:num>
  <w:num w:numId="26">
    <w:abstractNumId w:val="29"/>
  </w:num>
  <w:num w:numId="27">
    <w:abstractNumId w:val="7"/>
  </w:num>
  <w:num w:numId="28">
    <w:abstractNumId w:val="3"/>
  </w:num>
  <w:num w:numId="29">
    <w:abstractNumId w:val="33"/>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27"/>
  </w:num>
  <w:num w:numId="34">
    <w:abstractNumId w:val="17"/>
  </w:num>
  <w:num w:numId="35">
    <w:abstractNumId w:val="16"/>
  </w:num>
  <w:num w:numId="36">
    <w:abstractNumId w:val="24"/>
  </w:num>
  <w:num w:numId="37">
    <w:abstractNumId w:val="22"/>
  </w:num>
  <w:num w:numId="38">
    <w:abstractNumId w:val="4"/>
  </w:num>
  <w:num w:numId="39">
    <w:abstractNumId w:val="1"/>
  </w:num>
  <w:num w:numId="40">
    <w:abstractNumId w:val="5"/>
  </w:num>
  <w:num w:numId="41">
    <w:abstractNumId w:val="9"/>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47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6F56"/>
    <w:rsid w:val="00006FFC"/>
    <w:rsid w:val="0001521A"/>
    <w:rsid w:val="00020E60"/>
    <w:rsid w:val="00021F57"/>
    <w:rsid w:val="000233FD"/>
    <w:rsid w:val="00024F52"/>
    <w:rsid w:val="00025DB1"/>
    <w:rsid w:val="00026155"/>
    <w:rsid w:val="00026B13"/>
    <w:rsid w:val="00026CE2"/>
    <w:rsid w:val="000274E3"/>
    <w:rsid w:val="00030DFF"/>
    <w:rsid w:val="0003194C"/>
    <w:rsid w:val="00037BA0"/>
    <w:rsid w:val="0004011E"/>
    <w:rsid w:val="00042EBA"/>
    <w:rsid w:val="000432FF"/>
    <w:rsid w:val="00043E4C"/>
    <w:rsid w:val="00043E8E"/>
    <w:rsid w:val="00044641"/>
    <w:rsid w:val="00045C9A"/>
    <w:rsid w:val="0004679F"/>
    <w:rsid w:val="000478E2"/>
    <w:rsid w:val="00050A28"/>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40D7"/>
    <w:rsid w:val="000656E6"/>
    <w:rsid w:val="00070A38"/>
    <w:rsid w:val="00071A3B"/>
    <w:rsid w:val="000744EE"/>
    <w:rsid w:val="00075530"/>
    <w:rsid w:val="00076500"/>
    <w:rsid w:val="00076DEE"/>
    <w:rsid w:val="000770F6"/>
    <w:rsid w:val="000804DD"/>
    <w:rsid w:val="000821D4"/>
    <w:rsid w:val="00085668"/>
    <w:rsid w:val="0008736A"/>
    <w:rsid w:val="00087788"/>
    <w:rsid w:val="00087885"/>
    <w:rsid w:val="0009154F"/>
    <w:rsid w:val="000924AD"/>
    <w:rsid w:val="00092CED"/>
    <w:rsid w:val="00094983"/>
    <w:rsid w:val="00094A13"/>
    <w:rsid w:val="000952DC"/>
    <w:rsid w:val="00096B48"/>
    <w:rsid w:val="00096DFB"/>
    <w:rsid w:val="00097FA5"/>
    <w:rsid w:val="000A3CFD"/>
    <w:rsid w:val="000A64DF"/>
    <w:rsid w:val="000A66F4"/>
    <w:rsid w:val="000B0A8F"/>
    <w:rsid w:val="000B0CD4"/>
    <w:rsid w:val="000B0FCF"/>
    <w:rsid w:val="000B1FF6"/>
    <w:rsid w:val="000B318A"/>
    <w:rsid w:val="000B412E"/>
    <w:rsid w:val="000B4298"/>
    <w:rsid w:val="000B61E5"/>
    <w:rsid w:val="000B6FD7"/>
    <w:rsid w:val="000B7D02"/>
    <w:rsid w:val="000C048A"/>
    <w:rsid w:val="000C591B"/>
    <w:rsid w:val="000C75C9"/>
    <w:rsid w:val="000D1699"/>
    <w:rsid w:val="000D42A0"/>
    <w:rsid w:val="000D49DA"/>
    <w:rsid w:val="000D66DD"/>
    <w:rsid w:val="000E01DA"/>
    <w:rsid w:val="000E10C1"/>
    <w:rsid w:val="000E1466"/>
    <w:rsid w:val="000E26EB"/>
    <w:rsid w:val="000E3F2F"/>
    <w:rsid w:val="000E46F0"/>
    <w:rsid w:val="000E7667"/>
    <w:rsid w:val="000F00CF"/>
    <w:rsid w:val="000F2DF9"/>
    <w:rsid w:val="000F32BB"/>
    <w:rsid w:val="000F37AD"/>
    <w:rsid w:val="000F6267"/>
    <w:rsid w:val="000F7139"/>
    <w:rsid w:val="000F7718"/>
    <w:rsid w:val="00102684"/>
    <w:rsid w:val="001050A5"/>
    <w:rsid w:val="00107773"/>
    <w:rsid w:val="00114407"/>
    <w:rsid w:val="0011781A"/>
    <w:rsid w:val="001200B0"/>
    <w:rsid w:val="0012158A"/>
    <w:rsid w:val="00122418"/>
    <w:rsid w:val="00123201"/>
    <w:rsid w:val="00124E47"/>
    <w:rsid w:val="00127C6C"/>
    <w:rsid w:val="00130BBE"/>
    <w:rsid w:val="00131A84"/>
    <w:rsid w:val="00132AA7"/>
    <w:rsid w:val="00132D08"/>
    <w:rsid w:val="0013328C"/>
    <w:rsid w:val="00133BE5"/>
    <w:rsid w:val="00133D29"/>
    <w:rsid w:val="00135333"/>
    <w:rsid w:val="001406D7"/>
    <w:rsid w:val="001409A8"/>
    <w:rsid w:val="00142857"/>
    <w:rsid w:val="00142A17"/>
    <w:rsid w:val="001433DF"/>
    <w:rsid w:val="00143C9D"/>
    <w:rsid w:val="00144C56"/>
    <w:rsid w:val="00144D9F"/>
    <w:rsid w:val="00145677"/>
    <w:rsid w:val="00146459"/>
    <w:rsid w:val="00146EB8"/>
    <w:rsid w:val="00147346"/>
    <w:rsid w:val="0015189E"/>
    <w:rsid w:val="00152554"/>
    <w:rsid w:val="001533C7"/>
    <w:rsid w:val="001542C4"/>
    <w:rsid w:val="00155494"/>
    <w:rsid w:val="00155EBE"/>
    <w:rsid w:val="001565D7"/>
    <w:rsid w:val="00156B7E"/>
    <w:rsid w:val="001570E9"/>
    <w:rsid w:val="00160DE2"/>
    <w:rsid w:val="001610B0"/>
    <w:rsid w:val="0016213B"/>
    <w:rsid w:val="001622FE"/>
    <w:rsid w:val="00162973"/>
    <w:rsid w:val="001651A4"/>
    <w:rsid w:val="00166F49"/>
    <w:rsid w:val="001676BF"/>
    <w:rsid w:val="0017102C"/>
    <w:rsid w:val="00171047"/>
    <w:rsid w:val="00172859"/>
    <w:rsid w:val="0017491A"/>
    <w:rsid w:val="00175261"/>
    <w:rsid w:val="00175AE0"/>
    <w:rsid w:val="00182A69"/>
    <w:rsid w:val="001860EF"/>
    <w:rsid w:val="00186EE0"/>
    <w:rsid w:val="0019002A"/>
    <w:rsid w:val="00192220"/>
    <w:rsid w:val="001925FA"/>
    <w:rsid w:val="00192863"/>
    <w:rsid w:val="00193DF2"/>
    <w:rsid w:val="00194EDE"/>
    <w:rsid w:val="001977F6"/>
    <w:rsid w:val="00197F6D"/>
    <w:rsid w:val="001A0788"/>
    <w:rsid w:val="001A1812"/>
    <w:rsid w:val="001A5FCA"/>
    <w:rsid w:val="001A6D8F"/>
    <w:rsid w:val="001B08EF"/>
    <w:rsid w:val="001B2729"/>
    <w:rsid w:val="001B420F"/>
    <w:rsid w:val="001B5757"/>
    <w:rsid w:val="001B6973"/>
    <w:rsid w:val="001B7124"/>
    <w:rsid w:val="001B729D"/>
    <w:rsid w:val="001C380D"/>
    <w:rsid w:val="001C40F1"/>
    <w:rsid w:val="001D385F"/>
    <w:rsid w:val="001D4624"/>
    <w:rsid w:val="001D5604"/>
    <w:rsid w:val="001E1487"/>
    <w:rsid w:val="001E2982"/>
    <w:rsid w:val="001E4720"/>
    <w:rsid w:val="001E5802"/>
    <w:rsid w:val="001F00EC"/>
    <w:rsid w:val="001F167C"/>
    <w:rsid w:val="001F370F"/>
    <w:rsid w:val="001F4911"/>
    <w:rsid w:val="001F4AC3"/>
    <w:rsid w:val="001F55B9"/>
    <w:rsid w:val="00200861"/>
    <w:rsid w:val="002010A1"/>
    <w:rsid w:val="00203471"/>
    <w:rsid w:val="0020468D"/>
    <w:rsid w:val="00204B07"/>
    <w:rsid w:val="002058CE"/>
    <w:rsid w:val="00206834"/>
    <w:rsid w:val="002079A9"/>
    <w:rsid w:val="00212287"/>
    <w:rsid w:val="002137F6"/>
    <w:rsid w:val="00213CD3"/>
    <w:rsid w:val="00215157"/>
    <w:rsid w:val="00215BCD"/>
    <w:rsid w:val="002166AD"/>
    <w:rsid w:val="00217474"/>
    <w:rsid w:val="00217B85"/>
    <w:rsid w:val="00217F52"/>
    <w:rsid w:val="0022408A"/>
    <w:rsid w:val="0022637E"/>
    <w:rsid w:val="00227B6E"/>
    <w:rsid w:val="00232363"/>
    <w:rsid w:val="00233E69"/>
    <w:rsid w:val="0023517B"/>
    <w:rsid w:val="002357D1"/>
    <w:rsid w:val="0023659F"/>
    <w:rsid w:val="00240023"/>
    <w:rsid w:val="002417BB"/>
    <w:rsid w:val="00241982"/>
    <w:rsid w:val="002447C6"/>
    <w:rsid w:val="00244CAD"/>
    <w:rsid w:val="00246507"/>
    <w:rsid w:val="0024671C"/>
    <w:rsid w:val="00250E66"/>
    <w:rsid w:val="00255067"/>
    <w:rsid w:val="00256888"/>
    <w:rsid w:val="00264B97"/>
    <w:rsid w:val="00265981"/>
    <w:rsid w:val="00267366"/>
    <w:rsid w:val="00272865"/>
    <w:rsid w:val="002728E1"/>
    <w:rsid w:val="00273178"/>
    <w:rsid w:val="002732C1"/>
    <w:rsid w:val="00274AA6"/>
    <w:rsid w:val="0028035A"/>
    <w:rsid w:val="002817FC"/>
    <w:rsid w:val="0028192A"/>
    <w:rsid w:val="00282CF9"/>
    <w:rsid w:val="00283647"/>
    <w:rsid w:val="00283CB3"/>
    <w:rsid w:val="00284A5E"/>
    <w:rsid w:val="00290557"/>
    <w:rsid w:val="0029117E"/>
    <w:rsid w:val="00291589"/>
    <w:rsid w:val="0029377D"/>
    <w:rsid w:val="002949D4"/>
    <w:rsid w:val="00294BE4"/>
    <w:rsid w:val="00295B21"/>
    <w:rsid w:val="00296B30"/>
    <w:rsid w:val="00297C26"/>
    <w:rsid w:val="002A380E"/>
    <w:rsid w:val="002A4F73"/>
    <w:rsid w:val="002A5299"/>
    <w:rsid w:val="002A52F2"/>
    <w:rsid w:val="002A7E49"/>
    <w:rsid w:val="002B0276"/>
    <w:rsid w:val="002B1443"/>
    <w:rsid w:val="002B36BD"/>
    <w:rsid w:val="002B44C3"/>
    <w:rsid w:val="002B5184"/>
    <w:rsid w:val="002B53E5"/>
    <w:rsid w:val="002B5548"/>
    <w:rsid w:val="002B60C5"/>
    <w:rsid w:val="002B6153"/>
    <w:rsid w:val="002C07A7"/>
    <w:rsid w:val="002C1F38"/>
    <w:rsid w:val="002C32B5"/>
    <w:rsid w:val="002C3522"/>
    <w:rsid w:val="002C3990"/>
    <w:rsid w:val="002C3F39"/>
    <w:rsid w:val="002C4FCC"/>
    <w:rsid w:val="002C583F"/>
    <w:rsid w:val="002C5A48"/>
    <w:rsid w:val="002C7D3D"/>
    <w:rsid w:val="002C7E15"/>
    <w:rsid w:val="002D1C91"/>
    <w:rsid w:val="002D3902"/>
    <w:rsid w:val="002D5622"/>
    <w:rsid w:val="002D5A11"/>
    <w:rsid w:val="002D62A1"/>
    <w:rsid w:val="002D727B"/>
    <w:rsid w:val="002E1C3D"/>
    <w:rsid w:val="002E36B6"/>
    <w:rsid w:val="002E49DF"/>
    <w:rsid w:val="002E4FB8"/>
    <w:rsid w:val="002E5B3D"/>
    <w:rsid w:val="002E5F91"/>
    <w:rsid w:val="002E705A"/>
    <w:rsid w:val="002E7201"/>
    <w:rsid w:val="002E79A8"/>
    <w:rsid w:val="002F162A"/>
    <w:rsid w:val="002F3767"/>
    <w:rsid w:val="002F3B56"/>
    <w:rsid w:val="002F7D46"/>
    <w:rsid w:val="002F7D6A"/>
    <w:rsid w:val="00300EA9"/>
    <w:rsid w:val="0030194A"/>
    <w:rsid w:val="00301A4E"/>
    <w:rsid w:val="00302196"/>
    <w:rsid w:val="003052E8"/>
    <w:rsid w:val="00307DB7"/>
    <w:rsid w:val="0031158C"/>
    <w:rsid w:val="003119A5"/>
    <w:rsid w:val="00311D9A"/>
    <w:rsid w:val="00312321"/>
    <w:rsid w:val="00312E50"/>
    <w:rsid w:val="0031300C"/>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74C"/>
    <w:rsid w:val="00342BE9"/>
    <w:rsid w:val="00343606"/>
    <w:rsid w:val="00343D0D"/>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CC"/>
    <w:rsid w:val="00371C92"/>
    <w:rsid w:val="00374D91"/>
    <w:rsid w:val="00375C09"/>
    <w:rsid w:val="00377F53"/>
    <w:rsid w:val="00382CED"/>
    <w:rsid w:val="0038359C"/>
    <w:rsid w:val="0038668B"/>
    <w:rsid w:val="0038677D"/>
    <w:rsid w:val="003867F3"/>
    <w:rsid w:val="003878FF"/>
    <w:rsid w:val="00390D74"/>
    <w:rsid w:val="00390E1A"/>
    <w:rsid w:val="00390ED4"/>
    <w:rsid w:val="003911EE"/>
    <w:rsid w:val="00392CF2"/>
    <w:rsid w:val="00396B69"/>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1074"/>
    <w:rsid w:val="003C4FAE"/>
    <w:rsid w:val="003C5921"/>
    <w:rsid w:val="003C7732"/>
    <w:rsid w:val="003D14E5"/>
    <w:rsid w:val="003D5899"/>
    <w:rsid w:val="003D7C12"/>
    <w:rsid w:val="003E4659"/>
    <w:rsid w:val="003E4DB6"/>
    <w:rsid w:val="003E62AB"/>
    <w:rsid w:val="003F06CE"/>
    <w:rsid w:val="003F102B"/>
    <w:rsid w:val="003F11D3"/>
    <w:rsid w:val="003F16D4"/>
    <w:rsid w:val="003F3C69"/>
    <w:rsid w:val="003F434A"/>
    <w:rsid w:val="003F65AE"/>
    <w:rsid w:val="0040001D"/>
    <w:rsid w:val="00401204"/>
    <w:rsid w:val="00401986"/>
    <w:rsid w:val="00402EF5"/>
    <w:rsid w:val="0040313C"/>
    <w:rsid w:val="00403AB7"/>
    <w:rsid w:val="00403E16"/>
    <w:rsid w:val="00405B59"/>
    <w:rsid w:val="004062BA"/>
    <w:rsid w:val="004068EE"/>
    <w:rsid w:val="00406CEE"/>
    <w:rsid w:val="00407934"/>
    <w:rsid w:val="004143B2"/>
    <w:rsid w:val="00414897"/>
    <w:rsid w:val="0041542C"/>
    <w:rsid w:val="00415A74"/>
    <w:rsid w:val="00417AD3"/>
    <w:rsid w:val="00420658"/>
    <w:rsid w:val="00420F04"/>
    <w:rsid w:val="004214FB"/>
    <w:rsid w:val="004223D0"/>
    <w:rsid w:val="00423C52"/>
    <w:rsid w:val="00424A5A"/>
    <w:rsid w:val="0042667C"/>
    <w:rsid w:val="00426CEA"/>
    <w:rsid w:val="00427CFA"/>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1F77"/>
    <w:rsid w:val="0045498D"/>
    <w:rsid w:val="00456993"/>
    <w:rsid w:val="00457823"/>
    <w:rsid w:val="00460186"/>
    <w:rsid w:val="00461A62"/>
    <w:rsid w:val="0046206D"/>
    <w:rsid w:val="00462686"/>
    <w:rsid w:val="00463A67"/>
    <w:rsid w:val="00463D60"/>
    <w:rsid w:val="00464B25"/>
    <w:rsid w:val="00466D75"/>
    <w:rsid w:val="0047046F"/>
    <w:rsid w:val="00471E24"/>
    <w:rsid w:val="0047290F"/>
    <w:rsid w:val="004758F4"/>
    <w:rsid w:val="00476FB4"/>
    <w:rsid w:val="00482E4F"/>
    <w:rsid w:val="004835CA"/>
    <w:rsid w:val="004854C6"/>
    <w:rsid w:val="00490873"/>
    <w:rsid w:val="00492EDA"/>
    <w:rsid w:val="004933BB"/>
    <w:rsid w:val="00494F1E"/>
    <w:rsid w:val="004951DF"/>
    <w:rsid w:val="004955C8"/>
    <w:rsid w:val="00495FB2"/>
    <w:rsid w:val="00497176"/>
    <w:rsid w:val="00497B4B"/>
    <w:rsid w:val="00497C04"/>
    <w:rsid w:val="004A03F5"/>
    <w:rsid w:val="004A1E69"/>
    <w:rsid w:val="004A37D2"/>
    <w:rsid w:val="004A5881"/>
    <w:rsid w:val="004A654D"/>
    <w:rsid w:val="004A725D"/>
    <w:rsid w:val="004B0775"/>
    <w:rsid w:val="004B078D"/>
    <w:rsid w:val="004B379C"/>
    <w:rsid w:val="004B78FE"/>
    <w:rsid w:val="004C1E3D"/>
    <w:rsid w:val="004C51FB"/>
    <w:rsid w:val="004C565E"/>
    <w:rsid w:val="004C747A"/>
    <w:rsid w:val="004D197C"/>
    <w:rsid w:val="004D2870"/>
    <w:rsid w:val="004D29AF"/>
    <w:rsid w:val="004D3406"/>
    <w:rsid w:val="004D35A0"/>
    <w:rsid w:val="004D6A06"/>
    <w:rsid w:val="004E1AA9"/>
    <w:rsid w:val="004E1C0E"/>
    <w:rsid w:val="004E2935"/>
    <w:rsid w:val="004E4CEB"/>
    <w:rsid w:val="004E4D60"/>
    <w:rsid w:val="004E54FE"/>
    <w:rsid w:val="004E602E"/>
    <w:rsid w:val="004F1B94"/>
    <w:rsid w:val="004F2291"/>
    <w:rsid w:val="004F71F1"/>
    <w:rsid w:val="00500E5E"/>
    <w:rsid w:val="005012FD"/>
    <w:rsid w:val="005031F9"/>
    <w:rsid w:val="00504534"/>
    <w:rsid w:val="00506719"/>
    <w:rsid w:val="00507888"/>
    <w:rsid w:val="00507EB8"/>
    <w:rsid w:val="00513B8F"/>
    <w:rsid w:val="00515088"/>
    <w:rsid w:val="00517BAE"/>
    <w:rsid w:val="00517FE4"/>
    <w:rsid w:val="00520137"/>
    <w:rsid w:val="005201C5"/>
    <w:rsid w:val="00520D96"/>
    <w:rsid w:val="005224A3"/>
    <w:rsid w:val="005234B4"/>
    <w:rsid w:val="00523C04"/>
    <w:rsid w:val="00525C48"/>
    <w:rsid w:val="00527C37"/>
    <w:rsid w:val="0053251C"/>
    <w:rsid w:val="0053278F"/>
    <w:rsid w:val="00532BC1"/>
    <w:rsid w:val="00532C6F"/>
    <w:rsid w:val="00533F00"/>
    <w:rsid w:val="00537021"/>
    <w:rsid w:val="00540014"/>
    <w:rsid w:val="005416D6"/>
    <w:rsid w:val="00542418"/>
    <w:rsid w:val="005427BD"/>
    <w:rsid w:val="00542FC3"/>
    <w:rsid w:val="0054300A"/>
    <w:rsid w:val="0054345D"/>
    <w:rsid w:val="00544615"/>
    <w:rsid w:val="0054473D"/>
    <w:rsid w:val="005454A0"/>
    <w:rsid w:val="0055084B"/>
    <w:rsid w:val="00551578"/>
    <w:rsid w:val="00554EBD"/>
    <w:rsid w:val="005568E0"/>
    <w:rsid w:val="00557333"/>
    <w:rsid w:val="005610C5"/>
    <w:rsid w:val="00563D4A"/>
    <w:rsid w:val="00565577"/>
    <w:rsid w:val="00570E9A"/>
    <w:rsid w:val="00571E9D"/>
    <w:rsid w:val="0057456E"/>
    <w:rsid w:val="00575509"/>
    <w:rsid w:val="00575C61"/>
    <w:rsid w:val="00576925"/>
    <w:rsid w:val="00577005"/>
    <w:rsid w:val="00580377"/>
    <w:rsid w:val="00580BEB"/>
    <w:rsid w:val="00583DD2"/>
    <w:rsid w:val="005845FD"/>
    <w:rsid w:val="00586AA4"/>
    <w:rsid w:val="005912CB"/>
    <w:rsid w:val="00592A8E"/>
    <w:rsid w:val="00592C6A"/>
    <w:rsid w:val="00594638"/>
    <w:rsid w:val="005A00C4"/>
    <w:rsid w:val="005A0C3D"/>
    <w:rsid w:val="005A13CE"/>
    <w:rsid w:val="005A1457"/>
    <w:rsid w:val="005A2471"/>
    <w:rsid w:val="005A4EE6"/>
    <w:rsid w:val="005A6003"/>
    <w:rsid w:val="005A71F7"/>
    <w:rsid w:val="005B0DA7"/>
    <w:rsid w:val="005B3192"/>
    <w:rsid w:val="005B635D"/>
    <w:rsid w:val="005B6C38"/>
    <w:rsid w:val="005B7841"/>
    <w:rsid w:val="005C14EA"/>
    <w:rsid w:val="005C1DF2"/>
    <w:rsid w:val="005C319B"/>
    <w:rsid w:val="005C39C8"/>
    <w:rsid w:val="005C40F8"/>
    <w:rsid w:val="005C7837"/>
    <w:rsid w:val="005D0531"/>
    <w:rsid w:val="005D074D"/>
    <w:rsid w:val="005D234B"/>
    <w:rsid w:val="005D42D0"/>
    <w:rsid w:val="005D468A"/>
    <w:rsid w:val="005D6260"/>
    <w:rsid w:val="005E097D"/>
    <w:rsid w:val="005E2D0C"/>
    <w:rsid w:val="005E49BB"/>
    <w:rsid w:val="005E66F8"/>
    <w:rsid w:val="005E6C16"/>
    <w:rsid w:val="005E7078"/>
    <w:rsid w:val="005F020F"/>
    <w:rsid w:val="005F14DB"/>
    <w:rsid w:val="005F2938"/>
    <w:rsid w:val="005F3170"/>
    <w:rsid w:val="005F3C3C"/>
    <w:rsid w:val="005F498D"/>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BEE"/>
    <w:rsid w:val="00616A1A"/>
    <w:rsid w:val="00616FF0"/>
    <w:rsid w:val="006203EA"/>
    <w:rsid w:val="0062469D"/>
    <w:rsid w:val="006246A1"/>
    <w:rsid w:val="00625400"/>
    <w:rsid w:val="00625D8F"/>
    <w:rsid w:val="00626F3C"/>
    <w:rsid w:val="00626F77"/>
    <w:rsid w:val="006324F4"/>
    <w:rsid w:val="00633A72"/>
    <w:rsid w:val="006345A3"/>
    <w:rsid w:val="0063599A"/>
    <w:rsid w:val="006372C3"/>
    <w:rsid w:val="00640504"/>
    <w:rsid w:val="0064105D"/>
    <w:rsid w:val="00641545"/>
    <w:rsid w:val="00642F69"/>
    <w:rsid w:val="00643E72"/>
    <w:rsid w:val="00644E8A"/>
    <w:rsid w:val="00645E73"/>
    <w:rsid w:val="00651480"/>
    <w:rsid w:val="00651D5E"/>
    <w:rsid w:val="00654692"/>
    <w:rsid w:val="006574A7"/>
    <w:rsid w:val="00662E29"/>
    <w:rsid w:val="006642D9"/>
    <w:rsid w:val="00664C87"/>
    <w:rsid w:val="00664EC5"/>
    <w:rsid w:val="00666899"/>
    <w:rsid w:val="00666F19"/>
    <w:rsid w:val="00667FAC"/>
    <w:rsid w:val="006706F9"/>
    <w:rsid w:val="00670E16"/>
    <w:rsid w:val="00674D42"/>
    <w:rsid w:val="00677A07"/>
    <w:rsid w:val="00680D9E"/>
    <w:rsid w:val="00681D42"/>
    <w:rsid w:val="00681DAC"/>
    <w:rsid w:val="006839C7"/>
    <w:rsid w:val="0068664A"/>
    <w:rsid w:val="00691876"/>
    <w:rsid w:val="00693B6D"/>
    <w:rsid w:val="00694671"/>
    <w:rsid w:val="00694D91"/>
    <w:rsid w:val="00695CF8"/>
    <w:rsid w:val="006964B0"/>
    <w:rsid w:val="006970CE"/>
    <w:rsid w:val="006A2038"/>
    <w:rsid w:val="006A677D"/>
    <w:rsid w:val="006A6D10"/>
    <w:rsid w:val="006A6FEE"/>
    <w:rsid w:val="006B2124"/>
    <w:rsid w:val="006B34D5"/>
    <w:rsid w:val="006B3A67"/>
    <w:rsid w:val="006B4641"/>
    <w:rsid w:val="006B467E"/>
    <w:rsid w:val="006B6FC1"/>
    <w:rsid w:val="006B7C2F"/>
    <w:rsid w:val="006C0C7E"/>
    <w:rsid w:val="006C1008"/>
    <w:rsid w:val="006C374D"/>
    <w:rsid w:val="006C3965"/>
    <w:rsid w:val="006C57A0"/>
    <w:rsid w:val="006D08AD"/>
    <w:rsid w:val="006D283D"/>
    <w:rsid w:val="006D2D8A"/>
    <w:rsid w:val="006D3C6F"/>
    <w:rsid w:val="006D3F3F"/>
    <w:rsid w:val="006D5D88"/>
    <w:rsid w:val="006D6AF2"/>
    <w:rsid w:val="006E142E"/>
    <w:rsid w:val="006E29FE"/>
    <w:rsid w:val="006E2D7F"/>
    <w:rsid w:val="006F07F2"/>
    <w:rsid w:val="006F0D41"/>
    <w:rsid w:val="006F1B74"/>
    <w:rsid w:val="006F1C7F"/>
    <w:rsid w:val="006F69BE"/>
    <w:rsid w:val="00700F72"/>
    <w:rsid w:val="00701134"/>
    <w:rsid w:val="007069A3"/>
    <w:rsid w:val="00710C25"/>
    <w:rsid w:val="00711087"/>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70E1"/>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5F7"/>
    <w:rsid w:val="007726CD"/>
    <w:rsid w:val="00772B91"/>
    <w:rsid w:val="00772CB9"/>
    <w:rsid w:val="00772FB6"/>
    <w:rsid w:val="007732B6"/>
    <w:rsid w:val="007739F3"/>
    <w:rsid w:val="007815EF"/>
    <w:rsid w:val="0078215A"/>
    <w:rsid w:val="00782335"/>
    <w:rsid w:val="0078239A"/>
    <w:rsid w:val="007823BC"/>
    <w:rsid w:val="00782E8B"/>
    <w:rsid w:val="00783856"/>
    <w:rsid w:val="00784814"/>
    <w:rsid w:val="00784CC6"/>
    <w:rsid w:val="00790588"/>
    <w:rsid w:val="00790BE8"/>
    <w:rsid w:val="007973DE"/>
    <w:rsid w:val="00797574"/>
    <w:rsid w:val="007A1CE5"/>
    <w:rsid w:val="007A33A8"/>
    <w:rsid w:val="007A3C71"/>
    <w:rsid w:val="007A59AF"/>
    <w:rsid w:val="007A7E03"/>
    <w:rsid w:val="007B4976"/>
    <w:rsid w:val="007B52B9"/>
    <w:rsid w:val="007B690D"/>
    <w:rsid w:val="007C11F7"/>
    <w:rsid w:val="007C15CE"/>
    <w:rsid w:val="007C1ABF"/>
    <w:rsid w:val="007C1B5F"/>
    <w:rsid w:val="007C2027"/>
    <w:rsid w:val="007C3C4A"/>
    <w:rsid w:val="007C695A"/>
    <w:rsid w:val="007C6C9F"/>
    <w:rsid w:val="007C70A4"/>
    <w:rsid w:val="007D04A6"/>
    <w:rsid w:val="007D3674"/>
    <w:rsid w:val="007D5995"/>
    <w:rsid w:val="007D714F"/>
    <w:rsid w:val="007D7B2A"/>
    <w:rsid w:val="007E15A0"/>
    <w:rsid w:val="007E17ED"/>
    <w:rsid w:val="007E1930"/>
    <w:rsid w:val="007E250A"/>
    <w:rsid w:val="007E5C5E"/>
    <w:rsid w:val="007F1C9A"/>
    <w:rsid w:val="007F38A2"/>
    <w:rsid w:val="007F3EC1"/>
    <w:rsid w:val="007F40DE"/>
    <w:rsid w:val="007F43B4"/>
    <w:rsid w:val="007F5A5C"/>
    <w:rsid w:val="007F5EBD"/>
    <w:rsid w:val="00803C8D"/>
    <w:rsid w:val="00804867"/>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FAA"/>
    <w:rsid w:val="008362C9"/>
    <w:rsid w:val="00836E7B"/>
    <w:rsid w:val="00840EF3"/>
    <w:rsid w:val="00844CE9"/>
    <w:rsid w:val="00845CDB"/>
    <w:rsid w:val="008476B6"/>
    <w:rsid w:val="00847EE5"/>
    <w:rsid w:val="00850867"/>
    <w:rsid w:val="008527EE"/>
    <w:rsid w:val="00852D87"/>
    <w:rsid w:val="00853373"/>
    <w:rsid w:val="008537EB"/>
    <w:rsid w:val="00854754"/>
    <w:rsid w:val="00856E36"/>
    <w:rsid w:val="00857847"/>
    <w:rsid w:val="008607A5"/>
    <w:rsid w:val="00861B04"/>
    <w:rsid w:val="00863CD7"/>
    <w:rsid w:val="00865C87"/>
    <w:rsid w:val="00866998"/>
    <w:rsid w:val="00867D31"/>
    <w:rsid w:val="0087424D"/>
    <w:rsid w:val="0087541E"/>
    <w:rsid w:val="00875E47"/>
    <w:rsid w:val="008760B8"/>
    <w:rsid w:val="0087629E"/>
    <w:rsid w:val="00877AB4"/>
    <w:rsid w:val="00877B95"/>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974"/>
    <w:rsid w:val="008B2084"/>
    <w:rsid w:val="008B2703"/>
    <w:rsid w:val="008B2B20"/>
    <w:rsid w:val="008B3442"/>
    <w:rsid w:val="008B7037"/>
    <w:rsid w:val="008B7645"/>
    <w:rsid w:val="008C0578"/>
    <w:rsid w:val="008C6D38"/>
    <w:rsid w:val="008D1B44"/>
    <w:rsid w:val="008D1D7F"/>
    <w:rsid w:val="008D2F50"/>
    <w:rsid w:val="008D37A1"/>
    <w:rsid w:val="008D3DC7"/>
    <w:rsid w:val="008D4FEF"/>
    <w:rsid w:val="008D74E7"/>
    <w:rsid w:val="008E18CD"/>
    <w:rsid w:val="008E2131"/>
    <w:rsid w:val="008E24A9"/>
    <w:rsid w:val="008E2FEA"/>
    <w:rsid w:val="008E4939"/>
    <w:rsid w:val="008E5C7B"/>
    <w:rsid w:val="008E642B"/>
    <w:rsid w:val="008E6925"/>
    <w:rsid w:val="008E6C71"/>
    <w:rsid w:val="008E6D62"/>
    <w:rsid w:val="008E783F"/>
    <w:rsid w:val="008F2002"/>
    <w:rsid w:val="008F3364"/>
    <w:rsid w:val="008F3746"/>
    <w:rsid w:val="008F5298"/>
    <w:rsid w:val="008F7843"/>
    <w:rsid w:val="009006B0"/>
    <w:rsid w:val="00905767"/>
    <w:rsid w:val="009070A6"/>
    <w:rsid w:val="00911210"/>
    <w:rsid w:val="009116D1"/>
    <w:rsid w:val="009129E4"/>
    <w:rsid w:val="00913AD8"/>
    <w:rsid w:val="00914B3F"/>
    <w:rsid w:val="00915F8E"/>
    <w:rsid w:val="009166DC"/>
    <w:rsid w:val="00917B83"/>
    <w:rsid w:val="00922573"/>
    <w:rsid w:val="00923047"/>
    <w:rsid w:val="0092615D"/>
    <w:rsid w:val="00930493"/>
    <w:rsid w:val="00934644"/>
    <w:rsid w:val="00936515"/>
    <w:rsid w:val="009365E1"/>
    <w:rsid w:val="00936C66"/>
    <w:rsid w:val="0094009C"/>
    <w:rsid w:val="009418AB"/>
    <w:rsid w:val="00942A33"/>
    <w:rsid w:val="00942BFA"/>
    <w:rsid w:val="00943B47"/>
    <w:rsid w:val="00943BA3"/>
    <w:rsid w:val="00944D39"/>
    <w:rsid w:val="00946F5C"/>
    <w:rsid w:val="00951282"/>
    <w:rsid w:val="00951852"/>
    <w:rsid w:val="00952CB3"/>
    <w:rsid w:val="009535EA"/>
    <w:rsid w:val="0095454C"/>
    <w:rsid w:val="00957C55"/>
    <w:rsid w:val="00962C4D"/>
    <w:rsid w:val="009638EE"/>
    <w:rsid w:val="00963CD9"/>
    <w:rsid w:val="00964AA3"/>
    <w:rsid w:val="00964F2A"/>
    <w:rsid w:val="00965E24"/>
    <w:rsid w:val="00972436"/>
    <w:rsid w:val="009738E7"/>
    <w:rsid w:val="00974F78"/>
    <w:rsid w:val="009751BD"/>
    <w:rsid w:val="00981234"/>
    <w:rsid w:val="009843E2"/>
    <w:rsid w:val="00990AA2"/>
    <w:rsid w:val="0099211B"/>
    <w:rsid w:val="00993C58"/>
    <w:rsid w:val="00993D7B"/>
    <w:rsid w:val="00994E57"/>
    <w:rsid w:val="009956B9"/>
    <w:rsid w:val="00995E2E"/>
    <w:rsid w:val="00996D65"/>
    <w:rsid w:val="00997C62"/>
    <w:rsid w:val="009A05E1"/>
    <w:rsid w:val="009A45AA"/>
    <w:rsid w:val="009B030E"/>
    <w:rsid w:val="009B25D1"/>
    <w:rsid w:val="009B36FB"/>
    <w:rsid w:val="009B53B3"/>
    <w:rsid w:val="009B64B7"/>
    <w:rsid w:val="009B7630"/>
    <w:rsid w:val="009B7A27"/>
    <w:rsid w:val="009C0A95"/>
    <w:rsid w:val="009C2B1D"/>
    <w:rsid w:val="009C6B7E"/>
    <w:rsid w:val="009C73E5"/>
    <w:rsid w:val="009C77B0"/>
    <w:rsid w:val="009D26C6"/>
    <w:rsid w:val="009D31B5"/>
    <w:rsid w:val="009D3FD6"/>
    <w:rsid w:val="009D45A6"/>
    <w:rsid w:val="009D5568"/>
    <w:rsid w:val="009D5D16"/>
    <w:rsid w:val="009D6EAE"/>
    <w:rsid w:val="009D7EAD"/>
    <w:rsid w:val="009E0964"/>
    <w:rsid w:val="009E1E01"/>
    <w:rsid w:val="009E2F4D"/>
    <w:rsid w:val="009E377E"/>
    <w:rsid w:val="009E5A55"/>
    <w:rsid w:val="009E76A9"/>
    <w:rsid w:val="009F073D"/>
    <w:rsid w:val="009F0D0B"/>
    <w:rsid w:val="009F3149"/>
    <w:rsid w:val="009F3526"/>
    <w:rsid w:val="009F4D87"/>
    <w:rsid w:val="009F541E"/>
    <w:rsid w:val="00A018E5"/>
    <w:rsid w:val="00A01FFA"/>
    <w:rsid w:val="00A025B3"/>
    <w:rsid w:val="00A027A7"/>
    <w:rsid w:val="00A03927"/>
    <w:rsid w:val="00A04E01"/>
    <w:rsid w:val="00A06034"/>
    <w:rsid w:val="00A119A1"/>
    <w:rsid w:val="00A127BE"/>
    <w:rsid w:val="00A14D8A"/>
    <w:rsid w:val="00A15427"/>
    <w:rsid w:val="00A162DC"/>
    <w:rsid w:val="00A1726C"/>
    <w:rsid w:val="00A17595"/>
    <w:rsid w:val="00A20488"/>
    <w:rsid w:val="00A214E4"/>
    <w:rsid w:val="00A21729"/>
    <w:rsid w:val="00A21C62"/>
    <w:rsid w:val="00A22B13"/>
    <w:rsid w:val="00A27015"/>
    <w:rsid w:val="00A2747D"/>
    <w:rsid w:val="00A27B81"/>
    <w:rsid w:val="00A34167"/>
    <w:rsid w:val="00A3619C"/>
    <w:rsid w:val="00A36A14"/>
    <w:rsid w:val="00A41DB8"/>
    <w:rsid w:val="00A4422F"/>
    <w:rsid w:val="00A443C3"/>
    <w:rsid w:val="00A45500"/>
    <w:rsid w:val="00A46588"/>
    <w:rsid w:val="00A465C3"/>
    <w:rsid w:val="00A46CFB"/>
    <w:rsid w:val="00A518E7"/>
    <w:rsid w:val="00A5223C"/>
    <w:rsid w:val="00A5293B"/>
    <w:rsid w:val="00A53679"/>
    <w:rsid w:val="00A53CD4"/>
    <w:rsid w:val="00A55122"/>
    <w:rsid w:val="00A55A67"/>
    <w:rsid w:val="00A56C6C"/>
    <w:rsid w:val="00A60A20"/>
    <w:rsid w:val="00A60E2E"/>
    <w:rsid w:val="00A633A4"/>
    <w:rsid w:val="00A65E9D"/>
    <w:rsid w:val="00A7106E"/>
    <w:rsid w:val="00A717F0"/>
    <w:rsid w:val="00A765A5"/>
    <w:rsid w:val="00A76A26"/>
    <w:rsid w:val="00A76C48"/>
    <w:rsid w:val="00A776C4"/>
    <w:rsid w:val="00A8117F"/>
    <w:rsid w:val="00A8184E"/>
    <w:rsid w:val="00A82254"/>
    <w:rsid w:val="00A83D0F"/>
    <w:rsid w:val="00A83E90"/>
    <w:rsid w:val="00A85EE6"/>
    <w:rsid w:val="00A86A8C"/>
    <w:rsid w:val="00A86F5A"/>
    <w:rsid w:val="00A8719D"/>
    <w:rsid w:val="00A87943"/>
    <w:rsid w:val="00A903E6"/>
    <w:rsid w:val="00A904BC"/>
    <w:rsid w:val="00A92636"/>
    <w:rsid w:val="00A942F4"/>
    <w:rsid w:val="00A95329"/>
    <w:rsid w:val="00A977D4"/>
    <w:rsid w:val="00A97A80"/>
    <w:rsid w:val="00AA029A"/>
    <w:rsid w:val="00AA05E9"/>
    <w:rsid w:val="00AA1916"/>
    <w:rsid w:val="00AA1C84"/>
    <w:rsid w:val="00AA2421"/>
    <w:rsid w:val="00AA3775"/>
    <w:rsid w:val="00AA3FA4"/>
    <w:rsid w:val="00AA79AF"/>
    <w:rsid w:val="00AA7A50"/>
    <w:rsid w:val="00AB0FCC"/>
    <w:rsid w:val="00AB1478"/>
    <w:rsid w:val="00AB1974"/>
    <w:rsid w:val="00AB224C"/>
    <w:rsid w:val="00AB3E99"/>
    <w:rsid w:val="00AB4476"/>
    <w:rsid w:val="00AB466D"/>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26A6"/>
    <w:rsid w:val="00AE6E19"/>
    <w:rsid w:val="00AE71A9"/>
    <w:rsid w:val="00AF0557"/>
    <w:rsid w:val="00AF12E2"/>
    <w:rsid w:val="00AF14D0"/>
    <w:rsid w:val="00AF218F"/>
    <w:rsid w:val="00AF5256"/>
    <w:rsid w:val="00AF6399"/>
    <w:rsid w:val="00AF6761"/>
    <w:rsid w:val="00B00211"/>
    <w:rsid w:val="00B01C6C"/>
    <w:rsid w:val="00B02DC7"/>
    <w:rsid w:val="00B03FB4"/>
    <w:rsid w:val="00B04035"/>
    <w:rsid w:val="00B05B48"/>
    <w:rsid w:val="00B10145"/>
    <w:rsid w:val="00B103B0"/>
    <w:rsid w:val="00B12017"/>
    <w:rsid w:val="00B13840"/>
    <w:rsid w:val="00B15BA3"/>
    <w:rsid w:val="00B20D87"/>
    <w:rsid w:val="00B21157"/>
    <w:rsid w:val="00B230B2"/>
    <w:rsid w:val="00B25DFC"/>
    <w:rsid w:val="00B26B34"/>
    <w:rsid w:val="00B26D3A"/>
    <w:rsid w:val="00B3198A"/>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70366"/>
    <w:rsid w:val="00B70C51"/>
    <w:rsid w:val="00B732B2"/>
    <w:rsid w:val="00B75D42"/>
    <w:rsid w:val="00B76A6D"/>
    <w:rsid w:val="00B8270A"/>
    <w:rsid w:val="00B83F06"/>
    <w:rsid w:val="00B86233"/>
    <w:rsid w:val="00B93352"/>
    <w:rsid w:val="00B94B2A"/>
    <w:rsid w:val="00B94EE8"/>
    <w:rsid w:val="00B957FD"/>
    <w:rsid w:val="00B96519"/>
    <w:rsid w:val="00BA0B41"/>
    <w:rsid w:val="00BA17D2"/>
    <w:rsid w:val="00BA2B7D"/>
    <w:rsid w:val="00BA3709"/>
    <w:rsid w:val="00BA4A4D"/>
    <w:rsid w:val="00BA5CDA"/>
    <w:rsid w:val="00BA7C16"/>
    <w:rsid w:val="00BB2523"/>
    <w:rsid w:val="00BB323D"/>
    <w:rsid w:val="00BB3FD0"/>
    <w:rsid w:val="00BB53DC"/>
    <w:rsid w:val="00BC0177"/>
    <w:rsid w:val="00BC0648"/>
    <w:rsid w:val="00BC1CBB"/>
    <w:rsid w:val="00BC2309"/>
    <w:rsid w:val="00BC27CE"/>
    <w:rsid w:val="00BC4D01"/>
    <w:rsid w:val="00BD0DAA"/>
    <w:rsid w:val="00BD20C6"/>
    <w:rsid w:val="00BD32B9"/>
    <w:rsid w:val="00BD3B10"/>
    <w:rsid w:val="00BD6937"/>
    <w:rsid w:val="00BD6E3F"/>
    <w:rsid w:val="00BD750C"/>
    <w:rsid w:val="00BE0C2A"/>
    <w:rsid w:val="00BE15B1"/>
    <w:rsid w:val="00BE1F7D"/>
    <w:rsid w:val="00BE2AF7"/>
    <w:rsid w:val="00BE2C09"/>
    <w:rsid w:val="00BE2FC6"/>
    <w:rsid w:val="00BE7550"/>
    <w:rsid w:val="00BF10E8"/>
    <w:rsid w:val="00BF272A"/>
    <w:rsid w:val="00BF30B8"/>
    <w:rsid w:val="00BF3B97"/>
    <w:rsid w:val="00BF4562"/>
    <w:rsid w:val="00BF5857"/>
    <w:rsid w:val="00BF680C"/>
    <w:rsid w:val="00C008B7"/>
    <w:rsid w:val="00C01CAB"/>
    <w:rsid w:val="00C01DE9"/>
    <w:rsid w:val="00C028F9"/>
    <w:rsid w:val="00C0311D"/>
    <w:rsid w:val="00C11024"/>
    <w:rsid w:val="00C13488"/>
    <w:rsid w:val="00C14A12"/>
    <w:rsid w:val="00C14BD5"/>
    <w:rsid w:val="00C16412"/>
    <w:rsid w:val="00C1714D"/>
    <w:rsid w:val="00C21DA8"/>
    <w:rsid w:val="00C21FD7"/>
    <w:rsid w:val="00C221F4"/>
    <w:rsid w:val="00C2301D"/>
    <w:rsid w:val="00C25485"/>
    <w:rsid w:val="00C32AAA"/>
    <w:rsid w:val="00C32FAA"/>
    <w:rsid w:val="00C33984"/>
    <w:rsid w:val="00C33FCC"/>
    <w:rsid w:val="00C340A6"/>
    <w:rsid w:val="00C34E25"/>
    <w:rsid w:val="00C35FA3"/>
    <w:rsid w:val="00C3763C"/>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C36"/>
    <w:rsid w:val="00C60FA0"/>
    <w:rsid w:val="00C612E1"/>
    <w:rsid w:val="00C616CE"/>
    <w:rsid w:val="00C626A4"/>
    <w:rsid w:val="00C62AFB"/>
    <w:rsid w:val="00C630A2"/>
    <w:rsid w:val="00C631D5"/>
    <w:rsid w:val="00C6420F"/>
    <w:rsid w:val="00C6642F"/>
    <w:rsid w:val="00C713A6"/>
    <w:rsid w:val="00C72BBF"/>
    <w:rsid w:val="00C72EBB"/>
    <w:rsid w:val="00C73F75"/>
    <w:rsid w:val="00C73FF7"/>
    <w:rsid w:val="00C742DD"/>
    <w:rsid w:val="00C7567B"/>
    <w:rsid w:val="00C760D2"/>
    <w:rsid w:val="00C761CA"/>
    <w:rsid w:val="00C7647C"/>
    <w:rsid w:val="00C77548"/>
    <w:rsid w:val="00C80356"/>
    <w:rsid w:val="00C8080F"/>
    <w:rsid w:val="00C80F46"/>
    <w:rsid w:val="00C81737"/>
    <w:rsid w:val="00C820EC"/>
    <w:rsid w:val="00C82475"/>
    <w:rsid w:val="00C83A31"/>
    <w:rsid w:val="00C83AD0"/>
    <w:rsid w:val="00C84FA8"/>
    <w:rsid w:val="00C85228"/>
    <w:rsid w:val="00C85ED9"/>
    <w:rsid w:val="00C871BA"/>
    <w:rsid w:val="00C87BBE"/>
    <w:rsid w:val="00C87D03"/>
    <w:rsid w:val="00C87F61"/>
    <w:rsid w:val="00C909FC"/>
    <w:rsid w:val="00C910E7"/>
    <w:rsid w:val="00C913AB"/>
    <w:rsid w:val="00C936CC"/>
    <w:rsid w:val="00C947A3"/>
    <w:rsid w:val="00C954A4"/>
    <w:rsid w:val="00C965F2"/>
    <w:rsid w:val="00CA0221"/>
    <w:rsid w:val="00CA0BD5"/>
    <w:rsid w:val="00CA164D"/>
    <w:rsid w:val="00CA182E"/>
    <w:rsid w:val="00CA284C"/>
    <w:rsid w:val="00CA4FE0"/>
    <w:rsid w:val="00CA7034"/>
    <w:rsid w:val="00CA70BE"/>
    <w:rsid w:val="00CB0770"/>
    <w:rsid w:val="00CB1888"/>
    <w:rsid w:val="00CB2CC0"/>
    <w:rsid w:val="00CB4A29"/>
    <w:rsid w:val="00CB5B32"/>
    <w:rsid w:val="00CB5D94"/>
    <w:rsid w:val="00CB6327"/>
    <w:rsid w:val="00CC2427"/>
    <w:rsid w:val="00CC2B07"/>
    <w:rsid w:val="00CC47BA"/>
    <w:rsid w:val="00CC4E8D"/>
    <w:rsid w:val="00CD1736"/>
    <w:rsid w:val="00CD27FE"/>
    <w:rsid w:val="00CD3AC3"/>
    <w:rsid w:val="00CD3F20"/>
    <w:rsid w:val="00CD4335"/>
    <w:rsid w:val="00CD702C"/>
    <w:rsid w:val="00CD7BE4"/>
    <w:rsid w:val="00CE0010"/>
    <w:rsid w:val="00CE3952"/>
    <w:rsid w:val="00CE72D9"/>
    <w:rsid w:val="00CF1949"/>
    <w:rsid w:val="00CF3C30"/>
    <w:rsid w:val="00CF4601"/>
    <w:rsid w:val="00CF6164"/>
    <w:rsid w:val="00D013E9"/>
    <w:rsid w:val="00D041A4"/>
    <w:rsid w:val="00D051AF"/>
    <w:rsid w:val="00D05821"/>
    <w:rsid w:val="00D07862"/>
    <w:rsid w:val="00D10092"/>
    <w:rsid w:val="00D10871"/>
    <w:rsid w:val="00D11A54"/>
    <w:rsid w:val="00D15F8B"/>
    <w:rsid w:val="00D22247"/>
    <w:rsid w:val="00D27533"/>
    <w:rsid w:val="00D30BB8"/>
    <w:rsid w:val="00D32811"/>
    <w:rsid w:val="00D36176"/>
    <w:rsid w:val="00D4116D"/>
    <w:rsid w:val="00D41A89"/>
    <w:rsid w:val="00D42FCF"/>
    <w:rsid w:val="00D45BB3"/>
    <w:rsid w:val="00D4772B"/>
    <w:rsid w:val="00D527B4"/>
    <w:rsid w:val="00D535DB"/>
    <w:rsid w:val="00D544DE"/>
    <w:rsid w:val="00D54DB7"/>
    <w:rsid w:val="00D6342F"/>
    <w:rsid w:val="00D6397B"/>
    <w:rsid w:val="00D64401"/>
    <w:rsid w:val="00D6450A"/>
    <w:rsid w:val="00D6548B"/>
    <w:rsid w:val="00D70E73"/>
    <w:rsid w:val="00D74B3B"/>
    <w:rsid w:val="00D76270"/>
    <w:rsid w:val="00D80CE0"/>
    <w:rsid w:val="00D81332"/>
    <w:rsid w:val="00D8179A"/>
    <w:rsid w:val="00D82318"/>
    <w:rsid w:val="00D82846"/>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5E76"/>
    <w:rsid w:val="00DB61B7"/>
    <w:rsid w:val="00DB61BB"/>
    <w:rsid w:val="00DB6E8A"/>
    <w:rsid w:val="00DC0155"/>
    <w:rsid w:val="00DC23FA"/>
    <w:rsid w:val="00DC2760"/>
    <w:rsid w:val="00DC5CBF"/>
    <w:rsid w:val="00DC64BB"/>
    <w:rsid w:val="00DC69F6"/>
    <w:rsid w:val="00DD1060"/>
    <w:rsid w:val="00DD1134"/>
    <w:rsid w:val="00DD134A"/>
    <w:rsid w:val="00DD2248"/>
    <w:rsid w:val="00DD286B"/>
    <w:rsid w:val="00DD2A5F"/>
    <w:rsid w:val="00DD3911"/>
    <w:rsid w:val="00DD3ABC"/>
    <w:rsid w:val="00DD3EA3"/>
    <w:rsid w:val="00DD5A6C"/>
    <w:rsid w:val="00DE06B0"/>
    <w:rsid w:val="00DE1985"/>
    <w:rsid w:val="00DE216B"/>
    <w:rsid w:val="00DE2FA4"/>
    <w:rsid w:val="00DE33C0"/>
    <w:rsid w:val="00DE5CFA"/>
    <w:rsid w:val="00DE6481"/>
    <w:rsid w:val="00DF082F"/>
    <w:rsid w:val="00DF093D"/>
    <w:rsid w:val="00DF1947"/>
    <w:rsid w:val="00DF2F17"/>
    <w:rsid w:val="00DF3BBC"/>
    <w:rsid w:val="00DF4216"/>
    <w:rsid w:val="00DF4823"/>
    <w:rsid w:val="00DF5536"/>
    <w:rsid w:val="00E00ADF"/>
    <w:rsid w:val="00E00BEC"/>
    <w:rsid w:val="00E02F60"/>
    <w:rsid w:val="00E04527"/>
    <w:rsid w:val="00E072A6"/>
    <w:rsid w:val="00E073AC"/>
    <w:rsid w:val="00E102EE"/>
    <w:rsid w:val="00E10D66"/>
    <w:rsid w:val="00E11B75"/>
    <w:rsid w:val="00E132FB"/>
    <w:rsid w:val="00E1334F"/>
    <w:rsid w:val="00E15422"/>
    <w:rsid w:val="00E2107C"/>
    <w:rsid w:val="00E2185C"/>
    <w:rsid w:val="00E21AD3"/>
    <w:rsid w:val="00E22185"/>
    <w:rsid w:val="00E241C9"/>
    <w:rsid w:val="00E24D90"/>
    <w:rsid w:val="00E26F75"/>
    <w:rsid w:val="00E272B8"/>
    <w:rsid w:val="00E27C8E"/>
    <w:rsid w:val="00E31153"/>
    <w:rsid w:val="00E31733"/>
    <w:rsid w:val="00E32020"/>
    <w:rsid w:val="00E32AAB"/>
    <w:rsid w:val="00E332D9"/>
    <w:rsid w:val="00E341C9"/>
    <w:rsid w:val="00E34836"/>
    <w:rsid w:val="00E375FD"/>
    <w:rsid w:val="00E40572"/>
    <w:rsid w:val="00E4177B"/>
    <w:rsid w:val="00E42FBA"/>
    <w:rsid w:val="00E434C6"/>
    <w:rsid w:val="00E43F0F"/>
    <w:rsid w:val="00E4514C"/>
    <w:rsid w:val="00E455A0"/>
    <w:rsid w:val="00E460C8"/>
    <w:rsid w:val="00E46740"/>
    <w:rsid w:val="00E46B22"/>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5F99"/>
    <w:rsid w:val="00E7782A"/>
    <w:rsid w:val="00E77F34"/>
    <w:rsid w:val="00E77FA7"/>
    <w:rsid w:val="00E8040F"/>
    <w:rsid w:val="00E90595"/>
    <w:rsid w:val="00E91792"/>
    <w:rsid w:val="00E97326"/>
    <w:rsid w:val="00EA1A40"/>
    <w:rsid w:val="00EA2C21"/>
    <w:rsid w:val="00EA4316"/>
    <w:rsid w:val="00EA66D0"/>
    <w:rsid w:val="00EA71E1"/>
    <w:rsid w:val="00EA7608"/>
    <w:rsid w:val="00EB00DB"/>
    <w:rsid w:val="00EB0121"/>
    <w:rsid w:val="00EB0D98"/>
    <w:rsid w:val="00EB27F6"/>
    <w:rsid w:val="00EB2844"/>
    <w:rsid w:val="00EB52EE"/>
    <w:rsid w:val="00EB607F"/>
    <w:rsid w:val="00EB67EC"/>
    <w:rsid w:val="00EB6EAC"/>
    <w:rsid w:val="00EB6ED1"/>
    <w:rsid w:val="00EB75C3"/>
    <w:rsid w:val="00EC13CF"/>
    <w:rsid w:val="00EC4DB0"/>
    <w:rsid w:val="00ED01AA"/>
    <w:rsid w:val="00ED71CF"/>
    <w:rsid w:val="00ED7B34"/>
    <w:rsid w:val="00EE2EA6"/>
    <w:rsid w:val="00EE5853"/>
    <w:rsid w:val="00EE64C1"/>
    <w:rsid w:val="00EF0017"/>
    <w:rsid w:val="00EF21DF"/>
    <w:rsid w:val="00EF31B4"/>
    <w:rsid w:val="00EF3BD0"/>
    <w:rsid w:val="00EF3E1E"/>
    <w:rsid w:val="00EF53EC"/>
    <w:rsid w:val="00F006C6"/>
    <w:rsid w:val="00F02B9C"/>
    <w:rsid w:val="00F03D02"/>
    <w:rsid w:val="00F050C1"/>
    <w:rsid w:val="00F05480"/>
    <w:rsid w:val="00F11262"/>
    <w:rsid w:val="00F159B2"/>
    <w:rsid w:val="00F160C2"/>
    <w:rsid w:val="00F23EAE"/>
    <w:rsid w:val="00F259F0"/>
    <w:rsid w:val="00F31A46"/>
    <w:rsid w:val="00F31ACA"/>
    <w:rsid w:val="00F37A04"/>
    <w:rsid w:val="00F40968"/>
    <w:rsid w:val="00F410C0"/>
    <w:rsid w:val="00F4125B"/>
    <w:rsid w:val="00F42581"/>
    <w:rsid w:val="00F42FD8"/>
    <w:rsid w:val="00F45D93"/>
    <w:rsid w:val="00F47DF1"/>
    <w:rsid w:val="00F5062E"/>
    <w:rsid w:val="00F5193C"/>
    <w:rsid w:val="00F54CDA"/>
    <w:rsid w:val="00F54D62"/>
    <w:rsid w:val="00F54DE1"/>
    <w:rsid w:val="00F61927"/>
    <w:rsid w:val="00F619A6"/>
    <w:rsid w:val="00F627BF"/>
    <w:rsid w:val="00F6325C"/>
    <w:rsid w:val="00F654C5"/>
    <w:rsid w:val="00F66718"/>
    <w:rsid w:val="00F66798"/>
    <w:rsid w:val="00F70501"/>
    <w:rsid w:val="00F70A8D"/>
    <w:rsid w:val="00F73666"/>
    <w:rsid w:val="00F741D8"/>
    <w:rsid w:val="00F75335"/>
    <w:rsid w:val="00F75A37"/>
    <w:rsid w:val="00F7633D"/>
    <w:rsid w:val="00F80290"/>
    <w:rsid w:val="00F8149A"/>
    <w:rsid w:val="00F815BD"/>
    <w:rsid w:val="00F81FA2"/>
    <w:rsid w:val="00F84EC2"/>
    <w:rsid w:val="00F86702"/>
    <w:rsid w:val="00F86AB3"/>
    <w:rsid w:val="00F86D0C"/>
    <w:rsid w:val="00F87785"/>
    <w:rsid w:val="00F9396F"/>
    <w:rsid w:val="00F93B33"/>
    <w:rsid w:val="00F96D2A"/>
    <w:rsid w:val="00FA0FD2"/>
    <w:rsid w:val="00FA2AF9"/>
    <w:rsid w:val="00FA4E46"/>
    <w:rsid w:val="00FA51CE"/>
    <w:rsid w:val="00FA60B3"/>
    <w:rsid w:val="00FA7900"/>
    <w:rsid w:val="00FA7BC1"/>
    <w:rsid w:val="00FB1BAA"/>
    <w:rsid w:val="00FB25D9"/>
    <w:rsid w:val="00FB2757"/>
    <w:rsid w:val="00FB4615"/>
    <w:rsid w:val="00FB5079"/>
    <w:rsid w:val="00FB50AF"/>
    <w:rsid w:val="00FB56C3"/>
    <w:rsid w:val="00FB5E19"/>
    <w:rsid w:val="00FB7C51"/>
    <w:rsid w:val="00FC28F2"/>
    <w:rsid w:val="00FC30F0"/>
    <w:rsid w:val="00FC5A1E"/>
    <w:rsid w:val="00FC6B59"/>
    <w:rsid w:val="00FD11F3"/>
    <w:rsid w:val="00FD1D1A"/>
    <w:rsid w:val="00FD2682"/>
    <w:rsid w:val="00FD33DF"/>
    <w:rsid w:val="00FD3591"/>
    <w:rsid w:val="00FD57B1"/>
    <w:rsid w:val="00FD5B0A"/>
    <w:rsid w:val="00FE04A5"/>
    <w:rsid w:val="00FE1ACB"/>
    <w:rsid w:val="00FE2D33"/>
    <w:rsid w:val="00FE34AF"/>
    <w:rsid w:val="00FE3F13"/>
    <w:rsid w:val="00FE5972"/>
    <w:rsid w:val="00FF1018"/>
    <w:rsid w:val="00FF1307"/>
    <w:rsid w:val="00FF2104"/>
    <w:rsid w:val="00FF227E"/>
    <w:rsid w:val="00FF3FB4"/>
    <w:rsid w:val="00FF5A36"/>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7489"/>
    <o:shapelayout v:ext="edit">
      <o:idmap v:ext="edit" data="1"/>
    </o:shapelayout>
  </w:shapeDefaults>
  <w:doNotEmbedSmartTags/>
  <w:decimalSymbol w:val="."/>
  <w:listSeparator w:val=","/>
  <w14:docId w14:val="6BA3136E"/>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F74D1-8667-4923-B5F4-CC4E2D37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1565</TotalTime>
  <Pages>7</Pages>
  <Words>2535</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74</cp:revision>
  <cp:lastPrinted>2018-12-31T17:57:00Z</cp:lastPrinted>
  <dcterms:created xsi:type="dcterms:W3CDTF">2017-11-09T17:12:00Z</dcterms:created>
  <dcterms:modified xsi:type="dcterms:W3CDTF">2018-12-31T17:57:00Z</dcterms:modified>
</cp:coreProperties>
</file>