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E3" w:rsidRPr="00572A61" w:rsidRDefault="004F1788" w:rsidP="00EF5FE3">
      <w:pPr>
        <w:pStyle w:val="Title"/>
        <w:rPr>
          <w:b w:val="0"/>
          <w:sz w:val="24"/>
        </w:rPr>
      </w:pPr>
      <w:r w:rsidRPr="00572A61">
        <w:rPr>
          <w:b w:val="0"/>
          <w:sz w:val="24"/>
        </w:rPr>
        <w:t>Minutes</w:t>
      </w:r>
    </w:p>
    <w:p w:rsidR="00B70366" w:rsidRPr="00572A61" w:rsidRDefault="00B70366" w:rsidP="00052879">
      <w:pPr>
        <w:widowControl w:val="0"/>
        <w:tabs>
          <w:tab w:val="left" w:pos="720"/>
        </w:tabs>
        <w:autoSpaceDE w:val="0"/>
        <w:autoSpaceDN w:val="0"/>
        <w:adjustRightInd w:val="0"/>
        <w:ind w:left="1440" w:hanging="1440"/>
        <w:jc w:val="center"/>
        <w:rPr>
          <w:rFonts w:ascii="Garamond" w:hAnsi="Garamond"/>
          <w:bCs/>
        </w:rPr>
      </w:pPr>
      <w:r w:rsidRPr="00572A61">
        <w:rPr>
          <w:rFonts w:ascii="Garamond" w:hAnsi="Garamond"/>
          <w:bCs/>
        </w:rPr>
        <w:t>Texas Bond Review Board</w:t>
      </w:r>
    </w:p>
    <w:p w:rsidR="00B70366" w:rsidRPr="00572A61" w:rsidRDefault="0075367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572A61">
        <w:rPr>
          <w:rFonts w:ascii="Garamond" w:hAnsi="Garamond"/>
          <w:bCs/>
        </w:rPr>
        <w:t>Planning Session</w:t>
      </w:r>
    </w:p>
    <w:p w:rsidR="00B70366" w:rsidRPr="00572A61" w:rsidRDefault="006A614C">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Monday</w:t>
      </w:r>
      <w:r w:rsidR="00B46550" w:rsidRPr="00572A61">
        <w:rPr>
          <w:rFonts w:ascii="Garamond" w:hAnsi="Garamond"/>
        </w:rPr>
        <w:t xml:space="preserve"> </w:t>
      </w:r>
      <w:r>
        <w:rPr>
          <w:rFonts w:ascii="Garamond" w:hAnsi="Garamond"/>
        </w:rPr>
        <w:t>December 19, 2011, 2:00 p</w:t>
      </w:r>
      <w:r w:rsidR="005229D6" w:rsidRPr="00572A61">
        <w:rPr>
          <w:rFonts w:ascii="Garamond" w:hAnsi="Garamond"/>
        </w:rPr>
        <w:t>.m.</w:t>
      </w:r>
    </w:p>
    <w:p w:rsidR="005D468A" w:rsidRPr="00572A61"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72A61">
        <w:rPr>
          <w:rFonts w:ascii="Garamond" w:hAnsi="Garamond"/>
        </w:rPr>
        <w:t>Capitol Extension, Room E2.026</w:t>
      </w:r>
    </w:p>
    <w:p w:rsidR="005D468A" w:rsidRPr="00572A61"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72A61">
        <w:rPr>
          <w:rFonts w:ascii="Garamond" w:hAnsi="Garamond"/>
        </w:rPr>
        <w:t>1400 N. Congress Ave.</w:t>
      </w:r>
    </w:p>
    <w:p w:rsidR="005D468A" w:rsidRPr="00572A61"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72A61">
        <w:rPr>
          <w:rFonts w:ascii="Garamond" w:hAnsi="Garamond"/>
        </w:rPr>
        <w:t>Austin, TX 78701</w:t>
      </w:r>
    </w:p>
    <w:p w:rsidR="00B70366" w:rsidRPr="00EF5FE3" w:rsidRDefault="00B70366">
      <w:pPr>
        <w:widowControl w:val="0"/>
        <w:tabs>
          <w:tab w:val="left" w:pos="1170"/>
        </w:tabs>
        <w:autoSpaceDE w:val="0"/>
        <w:autoSpaceDN w:val="0"/>
        <w:adjustRightInd w:val="0"/>
        <w:ind w:left="360"/>
        <w:rPr>
          <w:rFonts w:ascii="Garamond" w:hAnsi="Garamond"/>
        </w:rPr>
      </w:pPr>
    </w:p>
    <w:p w:rsidR="001F4911" w:rsidRPr="00EF5FE3" w:rsidRDefault="001F4911">
      <w:pPr>
        <w:widowControl w:val="0"/>
        <w:tabs>
          <w:tab w:val="left" w:pos="1170"/>
        </w:tabs>
        <w:autoSpaceDE w:val="0"/>
        <w:autoSpaceDN w:val="0"/>
        <w:adjustRightInd w:val="0"/>
        <w:ind w:left="360"/>
        <w:rPr>
          <w:rFonts w:ascii="Garamond" w:hAnsi="Garamond"/>
        </w:rPr>
      </w:pPr>
    </w:p>
    <w:p w:rsidR="00572A61" w:rsidRPr="000E3C4C" w:rsidRDefault="00572A61" w:rsidP="00572A61">
      <w:pPr>
        <w:widowControl w:val="0"/>
        <w:autoSpaceDE w:val="0"/>
        <w:autoSpaceDN w:val="0"/>
        <w:adjustRightInd w:val="0"/>
        <w:jc w:val="both"/>
        <w:rPr>
          <w:rFonts w:ascii="Garamond" w:hAnsi="Garamond"/>
          <w:bCs/>
        </w:rPr>
      </w:pPr>
      <w:r w:rsidRPr="000E3C4C">
        <w:rPr>
          <w:rFonts w:ascii="Garamond" w:hAnsi="Garamond"/>
          <w:bCs/>
        </w:rPr>
        <w:t>The Texas Bond Review Board (BRB) conv</w:t>
      </w:r>
      <w:r w:rsidR="00EE374C">
        <w:rPr>
          <w:rFonts w:ascii="Garamond" w:hAnsi="Garamond"/>
          <w:bCs/>
        </w:rPr>
        <w:t>ened in a planning session at 2</w:t>
      </w:r>
      <w:r w:rsidRPr="000E3C4C">
        <w:rPr>
          <w:rFonts w:ascii="Garamond" w:hAnsi="Garamond"/>
          <w:bCs/>
        </w:rPr>
        <w:t>:0</w:t>
      </w:r>
      <w:r>
        <w:rPr>
          <w:rFonts w:ascii="Garamond" w:hAnsi="Garamond"/>
          <w:bCs/>
        </w:rPr>
        <w:t>0</w:t>
      </w:r>
      <w:r w:rsidR="00EE374C">
        <w:rPr>
          <w:rFonts w:ascii="Garamond" w:hAnsi="Garamond"/>
          <w:bCs/>
        </w:rPr>
        <w:t xml:space="preserve"> p</w:t>
      </w:r>
      <w:r w:rsidRPr="000E3C4C">
        <w:rPr>
          <w:rFonts w:ascii="Garamond" w:hAnsi="Garamond"/>
          <w:bCs/>
        </w:rPr>
        <w:t xml:space="preserve">.m., </w:t>
      </w:r>
      <w:r w:rsidR="00EE374C">
        <w:rPr>
          <w:rFonts w:ascii="Garamond" w:hAnsi="Garamond"/>
          <w:bCs/>
        </w:rPr>
        <w:t>Monday</w:t>
      </w:r>
      <w:r w:rsidRPr="000E3C4C">
        <w:rPr>
          <w:rFonts w:ascii="Garamond" w:hAnsi="Garamond"/>
          <w:bCs/>
        </w:rPr>
        <w:t xml:space="preserve"> </w:t>
      </w:r>
      <w:r w:rsidR="00EE374C">
        <w:rPr>
          <w:rFonts w:ascii="Garamond" w:hAnsi="Garamond"/>
          <w:bCs/>
        </w:rPr>
        <w:t>December 19</w:t>
      </w:r>
      <w:r w:rsidRPr="000E3C4C">
        <w:rPr>
          <w:rFonts w:ascii="Garamond" w:hAnsi="Garamond"/>
          <w:bCs/>
        </w:rPr>
        <w:t>, 2011 in the Capitol Extension, Room E2.026 in Austin, Texas. Present were Ed Robertson, Chair and Al</w:t>
      </w:r>
      <w:r>
        <w:rPr>
          <w:rFonts w:ascii="Garamond" w:hAnsi="Garamond"/>
          <w:bCs/>
        </w:rPr>
        <w:t>ternate for Governor Rick Perry</w:t>
      </w:r>
      <w:r w:rsidRPr="000E3C4C">
        <w:rPr>
          <w:rFonts w:ascii="Garamond" w:hAnsi="Garamond"/>
          <w:bCs/>
        </w:rPr>
        <w:t xml:space="preserve">; Kenneth Besserman, Alternate for Comptroller Susan Combs and </w:t>
      </w:r>
      <w:r w:rsidR="00EE374C" w:rsidRPr="00FF7CA8">
        <w:rPr>
          <w:rFonts w:ascii="Garamond" w:hAnsi="Garamond"/>
        </w:rPr>
        <w:t>Don Green, Alternate for Lie</w:t>
      </w:r>
      <w:r w:rsidR="00EE374C">
        <w:rPr>
          <w:rFonts w:ascii="Garamond" w:hAnsi="Garamond"/>
        </w:rPr>
        <w:t>utenant Governor David Dewhurst</w:t>
      </w:r>
      <w:r w:rsidR="00EE374C">
        <w:rPr>
          <w:rFonts w:ascii="Garamond" w:hAnsi="Garamond"/>
          <w:bCs/>
        </w:rPr>
        <w:t xml:space="preserve">. </w:t>
      </w:r>
      <w:r w:rsidRPr="000E3C4C">
        <w:rPr>
          <w:rFonts w:ascii="Garamond" w:hAnsi="Garamond"/>
          <w:bCs/>
        </w:rPr>
        <w:t>Also in attendance were Tom Griess with the Office of the Attorney General, Bond Finance Office staff members and others.</w:t>
      </w:r>
    </w:p>
    <w:p w:rsidR="00572A61" w:rsidRPr="005D468A" w:rsidRDefault="00572A61" w:rsidP="00572A61">
      <w:pPr>
        <w:widowControl w:val="0"/>
        <w:autoSpaceDE w:val="0"/>
        <w:autoSpaceDN w:val="0"/>
        <w:adjustRightInd w:val="0"/>
        <w:rPr>
          <w:rFonts w:ascii="Garamond" w:hAnsi="Garamond"/>
          <w:bCs/>
        </w:rPr>
      </w:pPr>
    </w:p>
    <w:p w:rsidR="00572A61" w:rsidRDefault="00572A61" w:rsidP="00572A61">
      <w:pPr>
        <w:widowControl w:val="0"/>
        <w:numPr>
          <w:ilvl w:val="0"/>
          <w:numId w:val="21"/>
        </w:numPr>
        <w:tabs>
          <w:tab w:val="clear" w:pos="720"/>
          <w:tab w:val="num" w:pos="180"/>
        </w:tabs>
        <w:autoSpaceDE w:val="0"/>
        <w:autoSpaceDN w:val="0"/>
        <w:adjustRightInd w:val="0"/>
        <w:ind w:hanging="720"/>
        <w:jc w:val="both"/>
        <w:rPr>
          <w:rFonts w:ascii="Garamond" w:hAnsi="Garamond"/>
          <w:b/>
        </w:rPr>
      </w:pPr>
      <w:r w:rsidRPr="000E3C4C">
        <w:rPr>
          <w:rFonts w:ascii="Garamond" w:hAnsi="Garamond"/>
          <w:b/>
          <w:bCs/>
        </w:rPr>
        <w:t>Call to Order</w:t>
      </w:r>
    </w:p>
    <w:p w:rsidR="00572A61" w:rsidRDefault="00572A61" w:rsidP="00572A61">
      <w:pPr>
        <w:widowControl w:val="0"/>
        <w:autoSpaceDE w:val="0"/>
        <w:autoSpaceDN w:val="0"/>
        <w:adjustRightInd w:val="0"/>
        <w:jc w:val="both"/>
        <w:rPr>
          <w:rFonts w:ascii="Garamond" w:hAnsi="Garamond"/>
          <w:b/>
        </w:rPr>
      </w:pPr>
    </w:p>
    <w:p w:rsidR="00572A61" w:rsidRPr="005D10DD" w:rsidRDefault="00572A61" w:rsidP="00572A61">
      <w:pPr>
        <w:widowControl w:val="0"/>
        <w:autoSpaceDE w:val="0"/>
        <w:autoSpaceDN w:val="0"/>
        <w:adjustRightInd w:val="0"/>
        <w:ind w:left="180"/>
        <w:jc w:val="both"/>
        <w:rPr>
          <w:rFonts w:ascii="Garamond" w:hAnsi="Garamond"/>
          <w:b/>
        </w:rPr>
      </w:pPr>
      <w:r w:rsidRPr="005D10DD">
        <w:rPr>
          <w:rFonts w:ascii="Garamond" w:hAnsi="Garamond"/>
        </w:rPr>
        <w:t>Bob Kline, Executive Director of the BRB, cal</w:t>
      </w:r>
      <w:r w:rsidR="00AB3476">
        <w:rPr>
          <w:rFonts w:ascii="Garamond" w:hAnsi="Garamond"/>
        </w:rPr>
        <w:t>led the meeting to order at 2:08 p</w:t>
      </w:r>
      <w:r w:rsidRPr="005D10DD">
        <w:rPr>
          <w:rFonts w:ascii="Garamond" w:hAnsi="Garamond"/>
        </w:rPr>
        <w:t>.m. He announced that this was a planning meeting of Board staff to receive and discuss information relative to the applications before the Board. No votes would be taken. There was a quorum</w:t>
      </w:r>
      <w:r w:rsidRPr="005D10DD">
        <w:rPr>
          <w:rFonts w:ascii="Garamond" w:hAnsi="Garamond"/>
          <w:b/>
        </w:rPr>
        <w:t>.</w:t>
      </w:r>
    </w:p>
    <w:p w:rsidR="00EF5FE3" w:rsidRDefault="00EF5FE3" w:rsidP="00474388">
      <w:pPr>
        <w:tabs>
          <w:tab w:val="num" w:pos="630"/>
        </w:tabs>
        <w:ind w:left="180"/>
        <w:rPr>
          <w:rFonts w:ascii="Garamond" w:hAnsi="Garamond"/>
          <w:highlight w:val="yellow"/>
        </w:rPr>
      </w:pPr>
    </w:p>
    <w:p w:rsidR="00AB3476" w:rsidRDefault="00AB3476" w:rsidP="00AB3476">
      <w:pPr>
        <w:widowControl w:val="0"/>
        <w:numPr>
          <w:ilvl w:val="0"/>
          <w:numId w:val="21"/>
        </w:numPr>
        <w:tabs>
          <w:tab w:val="clear" w:pos="720"/>
          <w:tab w:val="num" w:pos="630"/>
        </w:tabs>
        <w:autoSpaceDE w:val="0"/>
        <w:autoSpaceDN w:val="0"/>
        <w:adjustRightInd w:val="0"/>
        <w:ind w:left="180"/>
        <w:jc w:val="both"/>
        <w:rPr>
          <w:rFonts w:ascii="Garamond" w:hAnsi="Garamond"/>
          <w:b/>
        </w:rPr>
      </w:pPr>
      <w:r>
        <w:rPr>
          <w:rFonts w:ascii="Garamond" w:hAnsi="Garamond"/>
          <w:b/>
        </w:rPr>
        <w:t>Texas State Technical College Lease Purchase (IT Equipment and Software)</w:t>
      </w:r>
    </w:p>
    <w:p w:rsidR="005229D6" w:rsidRDefault="005229D6" w:rsidP="00474388">
      <w:pPr>
        <w:pStyle w:val="ListParagraph"/>
        <w:tabs>
          <w:tab w:val="num" w:pos="630"/>
        </w:tabs>
        <w:ind w:left="180"/>
        <w:jc w:val="both"/>
        <w:rPr>
          <w:rFonts w:ascii="Garamond" w:hAnsi="Garamond"/>
          <w:b/>
        </w:rPr>
      </w:pPr>
    </w:p>
    <w:p w:rsidR="00AB3476" w:rsidRPr="00263A0B" w:rsidRDefault="00AB3476" w:rsidP="00AB3476">
      <w:pPr>
        <w:widowControl w:val="0"/>
        <w:autoSpaceDE w:val="0"/>
        <w:autoSpaceDN w:val="0"/>
        <w:adjustRightInd w:val="0"/>
        <w:ind w:left="180"/>
        <w:jc w:val="both"/>
        <w:rPr>
          <w:rFonts w:ascii="Garamond" w:hAnsi="Garamond"/>
        </w:rPr>
      </w:pPr>
      <w:r>
        <w:rPr>
          <w:rFonts w:ascii="Garamond" w:hAnsi="Garamond"/>
        </w:rPr>
        <w:t>Representative present was Gary Hendricks, Vice Chancellor for Financial and Administrative Services</w:t>
      </w:r>
      <w:r w:rsidR="00F52B62">
        <w:rPr>
          <w:rFonts w:ascii="Garamond" w:hAnsi="Garamond"/>
        </w:rPr>
        <w:t>.</w:t>
      </w:r>
    </w:p>
    <w:p w:rsidR="00AB3476" w:rsidRDefault="00AB3476" w:rsidP="00474388">
      <w:pPr>
        <w:pStyle w:val="ListParagraph"/>
        <w:tabs>
          <w:tab w:val="num" w:pos="630"/>
        </w:tabs>
        <w:ind w:left="180"/>
        <w:jc w:val="both"/>
        <w:rPr>
          <w:rFonts w:ascii="Garamond" w:hAnsi="Garamond"/>
        </w:rPr>
      </w:pPr>
    </w:p>
    <w:p w:rsidR="0069113C" w:rsidRPr="0069113C" w:rsidRDefault="0069113C" w:rsidP="0069113C">
      <w:pPr>
        <w:ind w:left="180"/>
        <w:jc w:val="both"/>
        <w:rPr>
          <w:rFonts w:ascii="Garamond" w:hAnsi="Garamond"/>
        </w:rPr>
      </w:pPr>
      <w:r w:rsidRPr="0069113C">
        <w:rPr>
          <w:rFonts w:ascii="Garamond" w:hAnsi="Garamond"/>
        </w:rPr>
        <w:t xml:space="preserve">On December 8, 2011 BRB staff received a request from TSTC to repurpose the $290,000 originally approved </w:t>
      </w:r>
      <w:r w:rsidR="00FD5891">
        <w:rPr>
          <w:rFonts w:ascii="Garamond" w:hAnsi="Garamond"/>
        </w:rPr>
        <w:t xml:space="preserve">by the Board at its meeting on November </w:t>
      </w:r>
      <w:r w:rsidR="00661535">
        <w:rPr>
          <w:rFonts w:ascii="Garamond" w:hAnsi="Garamond"/>
        </w:rPr>
        <w:t xml:space="preserve">18, </w:t>
      </w:r>
      <w:r w:rsidR="00FD5891">
        <w:rPr>
          <w:rFonts w:ascii="Garamond" w:hAnsi="Garamond"/>
        </w:rPr>
        <w:t>2010</w:t>
      </w:r>
      <w:r w:rsidR="00FD5891" w:rsidRPr="0069113C">
        <w:rPr>
          <w:rFonts w:ascii="Garamond" w:hAnsi="Garamond"/>
        </w:rPr>
        <w:t xml:space="preserve"> </w:t>
      </w:r>
      <w:r w:rsidRPr="0069113C">
        <w:rPr>
          <w:rFonts w:ascii="Garamond" w:hAnsi="Garamond"/>
        </w:rPr>
        <w:t xml:space="preserve">for purchasing </w:t>
      </w:r>
      <w:r w:rsidR="00FD5891">
        <w:rPr>
          <w:rFonts w:ascii="Garamond" w:hAnsi="Garamond"/>
        </w:rPr>
        <w:t>a</w:t>
      </w:r>
      <w:r w:rsidRPr="0069113C">
        <w:rPr>
          <w:rFonts w:ascii="Garamond" w:hAnsi="Garamond"/>
        </w:rPr>
        <w:t xml:space="preserve"> data warehousing and analysis system</w:t>
      </w:r>
      <w:r w:rsidR="00A64F7D">
        <w:rPr>
          <w:rFonts w:ascii="Garamond" w:hAnsi="Garamond"/>
        </w:rPr>
        <w:t>,</w:t>
      </w:r>
      <w:r w:rsidR="00FD5891">
        <w:rPr>
          <w:rFonts w:ascii="Garamond" w:hAnsi="Garamond"/>
        </w:rPr>
        <w:t xml:space="preserve"> </w:t>
      </w:r>
      <w:r w:rsidRPr="0069113C">
        <w:rPr>
          <w:rFonts w:ascii="Garamond" w:hAnsi="Garamond"/>
        </w:rPr>
        <w:t>to Phase II of the D</w:t>
      </w:r>
      <w:r>
        <w:rPr>
          <w:rFonts w:ascii="Garamond" w:hAnsi="Garamond"/>
        </w:rPr>
        <w:t xml:space="preserve">ata </w:t>
      </w:r>
      <w:r w:rsidRPr="0069113C">
        <w:rPr>
          <w:rFonts w:ascii="Garamond" w:hAnsi="Garamond"/>
        </w:rPr>
        <w:t>C</w:t>
      </w:r>
      <w:r>
        <w:rPr>
          <w:rFonts w:ascii="Garamond" w:hAnsi="Garamond"/>
        </w:rPr>
        <w:t xml:space="preserve">enter </w:t>
      </w:r>
      <w:r w:rsidRPr="0069113C">
        <w:rPr>
          <w:rFonts w:ascii="Garamond" w:hAnsi="Garamond"/>
        </w:rPr>
        <w:t>C</w:t>
      </w:r>
      <w:r>
        <w:rPr>
          <w:rFonts w:ascii="Garamond" w:hAnsi="Garamond"/>
        </w:rPr>
        <w:t>onsolidation (DCC)</w:t>
      </w:r>
      <w:r w:rsidRPr="0069113C">
        <w:rPr>
          <w:rFonts w:ascii="Garamond" w:hAnsi="Garamond"/>
        </w:rPr>
        <w:t xml:space="preserve"> project</w:t>
      </w:r>
      <w:r w:rsidR="00FD5891">
        <w:rPr>
          <w:rFonts w:ascii="Garamond" w:hAnsi="Garamond"/>
        </w:rPr>
        <w:t xml:space="preserve"> described in the original application</w:t>
      </w:r>
      <w:r w:rsidRPr="0069113C">
        <w:rPr>
          <w:rFonts w:ascii="Garamond" w:hAnsi="Garamond"/>
        </w:rPr>
        <w:t xml:space="preserve">. </w:t>
      </w:r>
    </w:p>
    <w:p w:rsidR="00A275DB" w:rsidRPr="005062EF" w:rsidRDefault="00A275DB" w:rsidP="005062EF">
      <w:pPr>
        <w:ind w:left="180"/>
        <w:jc w:val="both"/>
        <w:rPr>
          <w:rFonts w:ascii="Garamond" w:hAnsi="Garamond"/>
        </w:rPr>
      </w:pPr>
    </w:p>
    <w:p w:rsidR="00A275DB" w:rsidRPr="005062EF" w:rsidRDefault="00A275DB" w:rsidP="005062EF">
      <w:pPr>
        <w:ind w:left="180"/>
        <w:jc w:val="both"/>
        <w:rPr>
          <w:rFonts w:ascii="Garamond" w:hAnsi="Garamond"/>
        </w:rPr>
      </w:pPr>
      <w:r w:rsidRPr="005062EF">
        <w:rPr>
          <w:rFonts w:ascii="Garamond" w:hAnsi="Garamond"/>
        </w:rPr>
        <w:t xml:space="preserve">Both </w:t>
      </w:r>
      <w:r w:rsidR="004F2BB4" w:rsidRPr="005062EF">
        <w:rPr>
          <w:rFonts w:ascii="Garamond" w:hAnsi="Garamond"/>
        </w:rPr>
        <w:t xml:space="preserve">the purchase and implementation of the strategic planning </w:t>
      </w:r>
      <w:r w:rsidR="0090597C">
        <w:rPr>
          <w:rFonts w:ascii="Garamond" w:hAnsi="Garamond"/>
        </w:rPr>
        <w:t xml:space="preserve">tool </w:t>
      </w:r>
      <w:r w:rsidR="004F2BB4" w:rsidRPr="005062EF">
        <w:rPr>
          <w:rFonts w:ascii="Garamond" w:hAnsi="Garamond"/>
        </w:rPr>
        <w:t xml:space="preserve">and </w:t>
      </w:r>
      <w:r w:rsidRPr="005062EF">
        <w:rPr>
          <w:rFonts w:ascii="Garamond" w:hAnsi="Garamond"/>
        </w:rPr>
        <w:t xml:space="preserve">Phase I of the DCC project have been completed. Phase I of the DCC consisted of installing data storage disk space at TSTC’s administration office and its Harlingen campus. Phase II of the DCC will consist of adding the computing capacity (virtual servers) and networking appliances needed to connect these two locations with mirrored-backup to allow TSTC to eliminate data centers at other locations. </w:t>
      </w:r>
    </w:p>
    <w:p w:rsidR="00AB3476" w:rsidRPr="005062EF" w:rsidRDefault="00AB3476" w:rsidP="005062EF">
      <w:pPr>
        <w:pStyle w:val="ListParagraph"/>
        <w:tabs>
          <w:tab w:val="num" w:pos="630"/>
        </w:tabs>
        <w:ind w:left="180"/>
        <w:jc w:val="both"/>
        <w:rPr>
          <w:rFonts w:ascii="Garamond" w:hAnsi="Garamond"/>
        </w:rPr>
      </w:pPr>
    </w:p>
    <w:p w:rsidR="00A275DB" w:rsidRPr="005062EF" w:rsidRDefault="00A275DB" w:rsidP="005062EF">
      <w:pPr>
        <w:ind w:left="180"/>
        <w:jc w:val="both"/>
        <w:rPr>
          <w:rFonts w:ascii="Garamond" w:hAnsi="Garamond"/>
        </w:rPr>
      </w:pPr>
      <w:r w:rsidRPr="005062EF">
        <w:rPr>
          <w:rFonts w:ascii="Garamond" w:hAnsi="Garamond"/>
        </w:rPr>
        <w:t xml:space="preserve">TSTC will finance the requested modification through TPFA’s MLPP. </w:t>
      </w:r>
    </w:p>
    <w:p w:rsidR="004469DA" w:rsidRPr="00EF5FE3" w:rsidRDefault="004469DA" w:rsidP="00474388">
      <w:pPr>
        <w:pStyle w:val="ListParagraph"/>
        <w:tabs>
          <w:tab w:val="num" w:pos="630"/>
        </w:tabs>
        <w:ind w:left="180"/>
        <w:jc w:val="both"/>
        <w:rPr>
          <w:rFonts w:ascii="Garamond" w:hAnsi="Garamond" w:cs="Arial"/>
          <w:bCs/>
          <w:highlight w:val="yellow"/>
        </w:rPr>
      </w:pPr>
    </w:p>
    <w:p w:rsidR="005D468A" w:rsidRPr="00EF5FE3" w:rsidRDefault="005D468A" w:rsidP="00474388">
      <w:pPr>
        <w:numPr>
          <w:ilvl w:val="0"/>
          <w:numId w:val="21"/>
        </w:numPr>
        <w:tabs>
          <w:tab w:val="clear" w:pos="720"/>
          <w:tab w:val="num" w:pos="630"/>
        </w:tabs>
        <w:ind w:left="180"/>
        <w:jc w:val="both"/>
        <w:rPr>
          <w:rFonts w:ascii="Garamond" w:hAnsi="Garamond"/>
          <w:b/>
        </w:rPr>
      </w:pPr>
      <w:r w:rsidRPr="00EF5FE3">
        <w:rPr>
          <w:rFonts w:ascii="Garamond" w:hAnsi="Garamond"/>
          <w:b/>
        </w:rPr>
        <w:t>Public Comment</w:t>
      </w:r>
    </w:p>
    <w:p w:rsidR="00EF5FE3" w:rsidRPr="00EF5FE3" w:rsidRDefault="00EF5FE3" w:rsidP="00474388">
      <w:pPr>
        <w:pStyle w:val="ListParagraph"/>
        <w:tabs>
          <w:tab w:val="num" w:pos="630"/>
        </w:tabs>
        <w:ind w:left="180"/>
        <w:rPr>
          <w:rFonts w:ascii="Garamond" w:hAnsi="Garamond"/>
        </w:rPr>
      </w:pPr>
    </w:p>
    <w:p w:rsidR="00EF5FE3" w:rsidRPr="00EF5FE3" w:rsidRDefault="00FD3410" w:rsidP="00474388">
      <w:pPr>
        <w:pStyle w:val="ListParagraph"/>
        <w:tabs>
          <w:tab w:val="num" w:pos="630"/>
        </w:tabs>
        <w:ind w:left="180"/>
        <w:rPr>
          <w:rFonts w:ascii="Garamond" w:hAnsi="Garamond"/>
        </w:rPr>
      </w:pPr>
      <w:r>
        <w:rPr>
          <w:rFonts w:ascii="Garamond" w:hAnsi="Garamond"/>
        </w:rPr>
        <w:t>There was no public comment</w:t>
      </w:r>
      <w:r w:rsidR="004F1788">
        <w:rPr>
          <w:rFonts w:ascii="Garamond" w:hAnsi="Garamond"/>
        </w:rPr>
        <w:t>.</w:t>
      </w:r>
    </w:p>
    <w:p w:rsidR="00EF5FE3" w:rsidRPr="00EF5FE3" w:rsidRDefault="00EF5FE3" w:rsidP="00474388">
      <w:pPr>
        <w:tabs>
          <w:tab w:val="num" w:pos="630"/>
        </w:tabs>
        <w:ind w:left="180"/>
        <w:jc w:val="both"/>
        <w:rPr>
          <w:rFonts w:ascii="Garamond" w:hAnsi="Garamond"/>
        </w:rPr>
      </w:pPr>
    </w:p>
    <w:p w:rsidR="00B46550" w:rsidRPr="00EF5FE3" w:rsidRDefault="00B46550" w:rsidP="00474388">
      <w:pPr>
        <w:numPr>
          <w:ilvl w:val="0"/>
          <w:numId w:val="21"/>
        </w:numPr>
        <w:tabs>
          <w:tab w:val="clear" w:pos="720"/>
          <w:tab w:val="num" w:pos="630"/>
        </w:tabs>
        <w:ind w:left="180"/>
        <w:jc w:val="both"/>
        <w:rPr>
          <w:rFonts w:ascii="Garamond" w:hAnsi="Garamond"/>
          <w:b/>
        </w:rPr>
      </w:pPr>
      <w:r w:rsidRPr="00EF5FE3">
        <w:rPr>
          <w:rFonts w:ascii="Garamond" w:hAnsi="Garamond"/>
          <w:b/>
        </w:rPr>
        <w:t>Adjourn</w:t>
      </w:r>
    </w:p>
    <w:p w:rsidR="00EF5FE3" w:rsidRPr="00EF5FE3" w:rsidRDefault="00EF5FE3" w:rsidP="00474388">
      <w:pPr>
        <w:pStyle w:val="ListParagraph"/>
        <w:tabs>
          <w:tab w:val="num" w:pos="630"/>
        </w:tabs>
        <w:ind w:left="180"/>
        <w:rPr>
          <w:rFonts w:ascii="Garamond" w:hAnsi="Garamond"/>
        </w:rPr>
      </w:pPr>
    </w:p>
    <w:p w:rsidR="008648AC" w:rsidRPr="00DB5202" w:rsidRDefault="008648AC" w:rsidP="00C072B9">
      <w:pPr>
        <w:widowControl w:val="0"/>
        <w:tabs>
          <w:tab w:val="left" w:pos="180"/>
        </w:tabs>
        <w:autoSpaceDE w:val="0"/>
        <w:autoSpaceDN w:val="0"/>
        <w:adjustRightInd w:val="0"/>
        <w:ind w:left="180"/>
        <w:jc w:val="both"/>
        <w:rPr>
          <w:rFonts w:ascii="Garamond" w:hAnsi="Garamond"/>
          <w:highlight w:val="yellow"/>
        </w:rPr>
      </w:pPr>
      <w:r w:rsidRPr="00DB5202">
        <w:rPr>
          <w:rFonts w:ascii="Garamond" w:hAnsi="Garamond"/>
        </w:rPr>
        <w:t xml:space="preserve">There being no further business to discuss, the planning session </w:t>
      </w:r>
      <w:r w:rsidR="00AB3476">
        <w:rPr>
          <w:rFonts w:ascii="Garamond" w:hAnsi="Garamond"/>
        </w:rPr>
        <w:t>adjourned at 2</w:t>
      </w:r>
      <w:r w:rsidRPr="009156B4">
        <w:rPr>
          <w:rFonts w:ascii="Garamond" w:hAnsi="Garamond"/>
        </w:rPr>
        <w:t>:</w:t>
      </w:r>
      <w:r w:rsidR="00AB3476">
        <w:rPr>
          <w:rFonts w:ascii="Garamond" w:hAnsi="Garamond"/>
        </w:rPr>
        <w:t>13 p</w:t>
      </w:r>
      <w:r w:rsidRPr="009156B4">
        <w:rPr>
          <w:rFonts w:ascii="Garamond" w:hAnsi="Garamond"/>
        </w:rPr>
        <w:t>.m.</w:t>
      </w:r>
    </w:p>
    <w:p w:rsidR="00EF5FE3" w:rsidRPr="00EF5FE3" w:rsidRDefault="00EF5FE3" w:rsidP="00474388">
      <w:pPr>
        <w:tabs>
          <w:tab w:val="num" w:pos="630"/>
        </w:tabs>
        <w:ind w:left="180"/>
        <w:jc w:val="both"/>
        <w:rPr>
          <w:rFonts w:ascii="Garamond" w:hAnsi="Garamond"/>
        </w:rPr>
      </w:pPr>
    </w:p>
    <w:p w:rsidR="00B46550" w:rsidRPr="00EF5FE3" w:rsidRDefault="00B46550" w:rsidP="00474388">
      <w:pPr>
        <w:widowControl w:val="0"/>
        <w:tabs>
          <w:tab w:val="left" w:pos="0"/>
          <w:tab w:val="num" w:pos="630"/>
        </w:tabs>
        <w:autoSpaceDE w:val="0"/>
        <w:autoSpaceDN w:val="0"/>
        <w:adjustRightInd w:val="0"/>
        <w:ind w:left="180"/>
        <w:rPr>
          <w:rFonts w:ascii="Garamond" w:hAnsi="Garamond"/>
          <w:highlight w:val="yellow"/>
        </w:rPr>
      </w:pPr>
    </w:p>
    <w:sectPr w:rsidR="00B46550" w:rsidRPr="00EF5FE3" w:rsidSect="0005287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97C" w:rsidRDefault="0090597C">
      <w:r>
        <w:separator/>
      </w:r>
    </w:p>
  </w:endnote>
  <w:endnote w:type="continuationSeparator" w:id="0">
    <w:p w:rsidR="0090597C" w:rsidRDefault="00905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89" w:rsidRDefault="008D4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89" w:rsidRDefault="008D46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89" w:rsidRDefault="008D4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97C" w:rsidRDefault="0090597C">
      <w:r>
        <w:separator/>
      </w:r>
    </w:p>
  </w:footnote>
  <w:footnote w:type="continuationSeparator" w:id="0">
    <w:p w:rsidR="0090597C" w:rsidRDefault="00905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89" w:rsidRDefault="008D46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7C" w:rsidRDefault="0090597C">
    <w:pPr>
      <w:pStyle w:val="Header"/>
    </w:pPr>
  </w:p>
  <w:p w:rsidR="0090597C" w:rsidRDefault="009059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89" w:rsidRDefault="008D46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F148EE"/>
    <w:multiLevelType w:val="hybridMultilevel"/>
    <w:tmpl w:val="5C0CB3A0"/>
    <w:lvl w:ilvl="0" w:tplc="3FFC1ACA">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A7E91"/>
    <w:multiLevelType w:val="hybridMultilevel"/>
    <w:tmpl w:val="88BAC6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797FF2"/>
    <w:multiLevelType w:val="hybridMultilevel"/>
    <w:tmpl w:val="E0D617D8"/>
    <w:lvl w:ilvl="0" w:tplc="3FFC1ACA">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17"/>
  </w:num>
  <w:num w:numId="4">
    <w:abstractNumId w:val="18"/>
  </w:num>
  <w:num w:numId="5">
    <w:abstractNumId w:val="10"/>
  </w:num>
  <w:num w:numId="6">
    <w:abstractNumId w:val="12"/>
  </w:num>
  <w:num w:numId="7">
    <w:abstractNumId w:val="16"/>
  </w:num>
  <w:num w:numId="8">
    <w:abstractNumId w:val="4"/>
  </w:num>
  <w:num w:numId="9">
    <w:abstractNumId w:val="21"/>
  </w:num>
  <w:num w:numId="10">
    <w:abstractNumId w:val="9"/>
  </w:num>
  <w:num w:numId="11">
    <w:abstractNumId w:val="1"/>
  </w:num>
  <w:num w:numId="12">
    <w:abstractNumId w:val="2"/>
  </w:num>
  <w:num w:numId="13">
    <w:abstractNumId w:val="20"/>
  </w:num>
  <w:num w:numId="14">
    <w:abstractNumId w:val="14"/>
  </w:num>
  <w:num w:numId="15">
    <w:abstractNumId w:val="19"/>
  </w:num>
  <w:num w:numId="16">
    <w:abstractNumId w:val="11"/>
  </w:num>
  <w:num w:numId="17">
    <w:abstractNumId w:val="13"/>
  </w:num>
  <w:num w:numId="18">
    <w:abstractNumId w:val="0"/>
  </w:num>
  <w:num w:numId="19">
    <w:abstractNumId w:val="8"/>
  </w:num>
  <w:num w:numId="20">
    <w:abstractNumId w:val="5"/>
  </w:num>
  <w:num w:numId="21">
    <w:abstractNumId w:val="6"/>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embedSystemFonts/>
  <w:bordersDoNotSurroundHeader/>
  <w:bordersDoNotSurroundFooter/>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w:hdrShapeDefaults>
  <w:footnotePr>
    <w:footnote w:id="-1"/>
    <w:footnote w:id="0"/>
  </w:footnotePr>
  <w:endnotePr>
    <w:endnote w:id="-1"/>
    <w:endnote w:id="0"/>
  </w:endnotePr>
  <w:compat/>
  <w:rsids>
    <w:rsidRoot w:val="00A46CFB"/>
    <w:rsid w:val="00000346"/>
    <w:rsid w:val="00000E1F"/>
    <w:rsid w:val="00003CE5"/>
    <w:rsid w:val="00006FFC"/>
    <w:rsid w:val="00020BCA"/>
    <w:rsid w:val="00025DB1"/>
    <w:rsid w:val="000274E3"/>
    <w:rsid w:val="00030DFF"/>
    <w:rsid w:val="0003194C"/>
    <w:rsid w:val="00037BA0"/>
    <w:rsid w:val="0004011E"/>
    <w:rsid w:val="00043E8E"/>
    <w:rsid w:val="0004679F"/>
    <w:rsid w:val="000478E2"/>
    <w:rsid w:val="00050A28"/>
    <w:rsid w:val="00051FF8"/>
    <w:rsid w:val="00052879"/>
    <w:rsid w:val="00054F19"/>
    <w:rsid w:val="00061CFF"/>
    <w:rsid w:val="000640D7"/>
    <w:rsid w:val="00070A38"/>
    <w:rsid w:val="00076DEE"/>
    <w:rsid w:val="000804DD"/>
    <w:rsid w:val="0008736A"/>
    <w:rsid w:val="00087788"/>
    <w:rsid w:val="0009154F"/>
    <w:rsid w:val="00094A13"/>
    <w:rsid w:val="00096B48"/>
    <w:rsid w:val="00097FA5"/>
    <w:rsid w:val="000A4658"/>
    <w:rsid w:val="000B0CD4"/>
    <w:rsid w:val="000B318A"/>
    <w:rsid w:val="000B61E5"/>
    <w:rsid w:val="000B7D02"/>
    <w:rsid w:val="000C048A"/>
    <w:rsid w:val="000C6598"/>
    <w:rsid w:val="000C75C9"/>
    <w:rsid w:val="000D42A0"/>
    <w:rsid w:val="000E10C1"/>
    <w:rsid w:val="000E1466"/>
    <w:rsid w:val="000F37AD"/>
    <w:rsid w:val="000F7139"/>
    <w:rsid w:val="00102684"/>
    <w:rsid w:val="001050A5"/>
    <w:rsid w:val="00107773"/>
    <w:rsid w:val="001123E2"/>
    <w:rsid w:val="00123201"/>
    <w:rsid w:val="00127C6C"/>
    <w:rsid w:val="00130BBE"/>
    <w:rsid w:val="001433DF"/>
    <w:rsid w:val="00144D9F"/>
    <w:rsid w:val="00146459"/>
    <w:rsid w:val="00146EB8"/>
    <w:rsid w:val="00147346"/>
    <w:rsid w:val="00152554"/>
    <w:rsid w:val="00155494"/>
    <w:rsid w:val="00156B7E"/>
    <w:rsid w:val="001610B0"/>
    <w:rsid w:val="0017102C"/>
    <w:rsid w:val="00171047"/>
    <w:rsid w:val="00172859"/>
    <w:rsid w:val="00175AE0"/>
    <w:rsid w:val="001860EF"/>
    <w:rsid w:val="00192863"/>
    <w:rsid w:val="001977F6"/>
    <w:rsid w:val="001A0788"/>
    <w:rsid w:val="001A5FCA"/>
    <w:rsid w:val="001B08EF"/>
    <w:rsid w:val="001B7124"/>
    <w:rsid w:val="001C380D"/>
    <w:rsid w:val="001E1487"/>
    <w:rsid w:val="001F167C"/>
    <w:rsid w:val="001F370F"/>
    <w:rsid w:val="001F4911"/>
    <w:rsid w:val="001F4AC3"/>
    <w:rsid w:val="001F55B9"/>
    <w:rsid w:val="001F65B4"/>
    <w:rsid w:val="00200861"/>
    <w:rsid w:val="0020468D"/>
    <w:rsid w:val="00206834"/>
    <w:rsid w:val="00212287"/>
    <w:rsid w:val="002137F6"/>
    <w:rsid w:val="00213CD3"/>
    <w:rsid w:val="00215157"/>
    <w:rsid w:val="00217F52"/>
    <w:rsid w:val="0022408A"/>
    <w:rsid w:val="00227B6E"/>
    <w:rsid w:val="00232363"/>
    <w:rsid w:val="00233E69"/>
    <w:rsid w:val="00235DA3"/>
    <w:rsid w:val="0023659F"/>
    <w:rsid w:val="00244CAD"/>
    <w:rsid w:val="00250E66"/>
    <w:rsid w:val="00254FCD"/>
    <w:rsid w:val="00264B97"/>
    <w:rsid w:val="00267366"/>
    <w:rsid w:val="002728E1"/>
    <w:rsid w:val="002732C1"/>
    <w:rsid w:val="0028035A"/>
    <w:rsid w:val="0028192A"/>
    <w:rsid w:val="00282CF9"/>
    <w:rsid w:val="00283CB3"/>
    <w:rsid w:val="0029117E"/>
    <w:rsid w:val="00294BE4"/>
    <w:rsid w:val="002A380E"/>
    <w:rsid w:val="002B0276"/>
    <w:rsid w:val="002B36BD"/>
    <w:rsid w:val="002B44C3"/>
    <w:rsid w:val="002B5548"/>
    <w:rsid w:val="002B60C5"/>
    <w:rsid w:val="002C0BA1"/>
    <w:rsid w:val="002C1F38"/>
    <w:rsid w:val="002C32B5"/>
    <w:rsid w:val="002C3F39"/>
    <w:rsid w:val="002C7E15"/>
    <w:rsid w:val="002D1EEF"/>
    <w:rsid w:val="002D3902"/>
    <w:rsid w:val="002D5A11"/>
    <w:rsid w:val="002D62A1"/>
    <w:rsid w:val="002D727B"/>
    <w:rsid w:val="002E4FB8"/>
    <w:rsid w:val="002E5F91"/>
    <w:rsid w:val="002E705A"/>
    <w:rsid w:val="002E7201"/>
    <w:rsid w:val="002E79A8"/>
    <w:rsid w:val="00306610"/>
    <w:rsid w:val="00311D9A"/>
    <w:rsid w:val="0031300C"/>
    <w:rsid w:val="00316543"/>
    <w:rsid w:val="00321E9B"/>
    <w:rsid w:val="00322F63"/>
    <w:rsid w:val="00323EC7"/>
    <w:rsid w:val="003244FE"/>
    <w:rsid w:val="0032490F"/>
    <w:rsid w:val="00326DD1"/>
    <w:rsid w:val="003327C5"/>
    <w:rsid w:val="003412B9"/>
    <w:rsid w:val="0034133C"/>
    <w:rsid w:val="003413E2"/>
    <w:rsid w:val="00343606"/>
    <w:rsid w:val="00344304"/>
    <w:rsid w:val="00344D88"/>
    <w:rsid w:val="003450B7"/>
    <w:rsid w:val="00351AC9"/>
    <w:rsid w:val="00352649"/>
    <w:rsid w:val="00367592"/>
    <w:rsid w:val="0037051B"/>
    <w:rsid w:val="003715CC"/>
    <w:rsid w:val="00374D91"/>
    <w:rsid w:val="00377F53"/>
    <w:rsid w:val="00382CED"/>
    <w:rsid w:val="0038359C"/>
    <w:rsid w:val="0038677D"/>
    <w:rsid w:val="003867F3"/>
    <w:rsid w:val="00390E1A"/>
    <w:rsid w:val="003A4380"/>
    <w:rsid w:val="003A5F50"/>
    <w:rsid w:val="003A6C3B"/>
    <w:rsid w:val="003C1074"/>
    <w:rsid w:val="003C4FAE"/>
    <w:rsid w:val="003D14E5"/>
    <w:rsid w:val="003D5899"/>
    <w:rsid w:val="003D7C12"/>
    <w:rsid w:val="003E4659"/>
    <w:rsid w:val="003E62AB"/>
    <w:rsid w:val="003F06CE"/>
    <w:rsid w:val="003F543E"/>
    <w:rsid w:val="003F60F0"/>
    <w:rsid w:val="003F65AE"/>
    <w:rsid w:val="00401204"/>
    <w:rsid w:val="00403E16"/>
    <w:rsid w:val="004143B2"/>
    <w:rsid w:val="00415A74"/>
    <w:rsid w:val="00423C52"/>
    <w:rsid w:val="00426CEA"/>
    <w:rsid w:val="00435AAD"/>
    <w:rsid w:val="00442660"/>
    <w:rsid w:val="0044329D"/>
    <w:rsid w:val="0044460F"/>
    <w:rsid w:val="00444899"/>
    <w:rsid w:val="004469DA"/>
    <w:rsid w:val="0045498D"/>
    <w:rsid w:val="00457823"/>
    <w:rsid w:val="00460186"/>
    <w:rsid w:val="00463D60"/>
    <w:rsid w:val="00464B25"/>
    <w:rsid w:val="0047046F"/>
    <w:rsid w:val="00471E24"/>
    <w:rsid w:val="0047290F"/>
    <w:rsid w:val="00474388"/>
    <w:rsid w:val="00482E4F"/>
    <w:rsid w:val="004854C6"/>
    <w:rsid w:val="00490873"/>
    <w:rsid w:val="00492EDA"/>
    <w:rsid w:val="004933BB"/>
    <w:rsid w:val="004955C8"/>
    <w:rsid w:val="00495FB2"/>
    <w:rsid w:val="00497C04"/>
    <w:rsid w:val="004A03F5"/>
    <w:rsid w:val="004B0775"/>
    <w:rsid w:val="004B078D"/>
    <w:rsid w:val="004C747A"/>
    <w:rsid w:val="004D29AF"/>
    <w:rsid w:val="004D6A06"/>
    <w:rsid w:val="004E1AA9"/>
    <w:rsid w:val="004E1C0E"/>
    <w:rsid w:val="004E4D60"/>
    <w:rsid w:val="004E602E"/>
    <w:rsid w:val="004F1788"/>
    <w:rsid w:val="004F2BB4"/>
    <w:rsid w:val="004F71F1"/>
    <w:rsid w:val="005012FD"/>
    <w:rsid w:val="005062EF"/>
    <w:rsid w:val="00515088"/>
    <w:rsid w:val="00517FE4"/>
    <w:rsid w:val="005224A3"/>
    <w:rsid w:val="005229D6"/>
    <w:rsid w:val="005234B4"/>
    <w:rsid w:val="00523C04"/>
    <w:rsid w:val="0053278F"/>
    <w:rsid w:val="005427BD"/>
    <w:rsid w:val="0054345D"/>
    <w:rsid w:val="0054473D"/>
    <w:rsid w:val="00551578"/>
    <w:rsid w:val="00563D4A"/>
    <w:rsid w:val="005659C4"/>
    <w:rsid w:val="00572A61"/>
    <w:rsid w:val="00575509"/>
    <w:rsid w:val="00575C61"/>
    <w:rsid w:val="00576925"/>
    <w:rsid w:val="00580377"/>
    <w:rsid w:val="00583DD2"/>
    <w:rsid w:val="005912CB"/>
    <w:rsid w:val="00592C6A"/>
    <w:rsid w:val="005A1457"/>
    <w:rsid w:val="005A2471"/>
    <w:rsid w:val="005A4EE6"/>
    <w:rsid w:val="005B635D"/>
    <w:rsid w:val="005C319B"/>
    <w:rsid w:val="005D468A"/>
    <w:rsid w:val="005E49BB"/>
    <w:rsid w:val="005E6C16"/>
    <w:rsid w:val="005E7078"/>
    <w:rsid w:val="005F14DB"/>
    <w:rsid w:val="005F2938"/>
    <w:rsid w:val="005F3C3C"/>
    <w:rsid w:val="005F498D"/>
    <w:rsid w:val="005F6C6D"/>
    <w:rsid w:val="006054A3"/>
    <w:rsid w:val="0060640F"/>
    <w:rsid w:val="006072B0"/>
    <w:rsid w:val="006073FD"/>
    <w:rsid w:val="0061030B"/>
    <w:rsid w:val="0061110A"/>
    <w:rsid w:val="006203EA"/>
    <w:rsid w:val="006246A1"/>
    <w:rsid w:val="00625D8F"/>
    <w:rsid w:val="00626F77"/>
    <w:rsid w:val="006345A3"/>
    <w:rsid w:val="0064105D"/>
    <w:rsid w:val="00641545"/>
    <w:rsid w:val="00642F69"/>
    <w:rsid w:val="00644E8A"/>
    <w:rsid w:val="00645E73"/>
    <w:rsid w:val="00650071"/>
    <w:rsid w:val="00651480"/>
    <w:rsid w:val="00651D5E"/>
    <w:rsid w:val="00661535"/>
    <w:rsid w:val="00666F19"/>
    <w:rsid w:val="00672215"/>
    <w:rsid w:val="00674D42"/>
    <w:rsid w:val="00680D9E"/>
    <w:rsid w:val="00681D42"/>
    <w:rsid w:val="0069113C"/>
    <w:rsid w:val="00694671"/>
    <w:rsid w:val="00694D91"/>
    <w:rsid w:val="00695CF8"/>
    <w:rsid w:val="006964B0"/>
    <w:rsid w:val="006970CE"/>
    <w:rsid w:val="006A2038"/>
    <w:rsid w:val="006A614C"/>
    <w:rsid w:val="006B3A67"/>
    <w:rsid w:val="006B51C6"/>
    <w:rsid w:val="006B6FC1"/>
    <w:rsid w:val="006C30D6"/>
    <w:rsid w:val="006D283D"/>
    <w:rsid w:val="006D2D8A"/>
    <w:rsid w:val="006D5D88"/>
    <w:rsid w:val="006E142E"/>
    <w:rsid w:val="006E29FE"/>
    <w:rsid w:val="006E2D7F"/>
    <w:rsid w:val="006E46D8"/>
    <w:rsid w:val="006E6B84"/>
    <w:rsid w:val="007126B0"/>
    <w:rsid w:val="00714370"/>
    <w:rsid w:val="00715BC7"/>
    <w:rsid w:val="0071624E"/>
    <w:rsid w:val="00724B7A"/>
    <w:rsid w:val="007258EE"/>
    <w:rsid w:val="0072660E"/>
    <w:rsid w:val="00731DEF"/>
    <w:rsid w:val="007341B6"/>
    <w:rsid w:val="00735C55"/>
    <w:rsid w:val="00737264"/>
    <w:rsid w:val="007419A8"/>
    <w:rsid w:val="007428CD"/>
    <w:rsid w:val="00744BB0"/>
    <w:rsid w:val="007454F2"/>
    <w:rsid w:val="00747F94"/>
    <w:rsid w:val="00751DCD"/>
    <w:rsid w:val="00752CA9"/>
    <w:rsid w:val="00753673"/>
    <w:rsid w:val="00754B7C"/>
    <w:rsid w:val="00756D87"/>
    <w:rsid w:val="007726CD"/>
    <w:rsid w:val="007732B6"/>
    <w:rsid w:val="007766B6"/>
    <w:rsid w:val="00782E8B"/>
    <w:rsid w:val="00784CC6"/>
    <w:rsid w:val="00790BE8"/>
    <w:rsid w:val="007973DE"/>
    <w:rsid w:val="007A33A8"/>
    <w:rsid w:val="007A3C71"/>
    <w:rsid w:val="007A59AF"/>
    <w:rsid w:val="007B4976"/>
    <w:rsid w:val="007B52B9"/>
    <w:rsid w:val="007B58AE"/>
    <w:rsid w:val="007C11F7"/>
    <w:rsid w:val="007C2027"/>
    <w:rsid w:val="007C695A"/>
    <w:rsid w:val="007D04A6"/>
    <w:rsid w:val="007D5995"/>
    <w:rsid w:val="007D714F"/>
    <w:rsid w:val="007D7B2A"/>
    <w:rsid w:val="007E15A0"/>
    <w:rsid w:val="007E1930"/>
    <w:rsid w:val="007E250A"/>
    <w:rsid w:val="007E5C5E"/>
    <w:rsid w:val="007F38A2"/>
    <w:rsid w:val="007F3EC1"/>
    <w:rsid w:val="007F5EBD"/>
    <w:rsid w:val="00803C8D"/>
    <w:rsid w:val="00804867"/>
    <w:rsid w:val="00805B1C"/>
    <w:rsid w:val="00811E65"/>
    <w:rsid w:val="00815368"/>
    <w:rsid w:val="00816E5B"/>
    <w:rsid w:val="0082176A"/>
    <w:rsid w:val="008224AD"/>
    <w:rsid w:val="008224BD"/>
    <w:rsid w:val="00825CE5"/>
    <w:rsid w:val="00836E7B"/>
    <w:rsid w:val="00840EF3"/>
    <w:rsid w:val="00844CE9"/>
    <w:rsid w:val="00852D87"/>
    <w:rsid w:val="00854754"/>
    <w:rsid w:val="00857AFA"/>
    <w:rsid w:val="00860430"/>
    <w:rsid w:val="00863CD7"/>
    <w:rsid w:val="008648AC"/>
    <w:rsid w:val="00867D31"/>
    <w:rsid w:val="0087541E"/>
    <w:rsid w:val="00875E47"/>
    <w:rsid w:val="008760B8"/>
    <w:rsid w:val="0087629E"/>
    <w:rsid w:val="00877B95"/>
    <w:rsid w:val="0088431C"/>
    <w:rsid w:val="0088556F"/>
    <w:rsid w:val="00886EEC"/>
    <w:rsid w:val="00894F29"/>
    <w:rsid w:val="00896B2C"/>
    <w:rsid w:val="008A1F5E"/>
    <w:rsid w:val="008B1974"/>
    <w:rsid w:val="008B2703"/>
    <w:rsid w:val="008B3442"/>
    <w:rsid w:val="008D1D7F"/>
    <w:rsid w:val="008D4689"/>
    <w:rsid w:val="008E2131"/>
    <w:rsid w:val="008E2FEA"/>
    <w:rsid w:val="008E6D62"/>
    <w:rsid w:val="008F2002"/>
    <w:rsid w:val="008F3746"/>
    <w:rsid w:val="008F5298"/>
    <w:rsid w:val="008F7843"/>
    <w:rsid w:val="0090597C"/>
    <w:rsid w:val="009070A6"/>
    <w:rsid w:val="00913AD8"/>
    <w:rsid w:val="00914B3F"/>
    <w:rsid w:val="00915F1B"/>
    <w:rsid w:val="0092615D"/>
    <w:rsid w:val="00930493"/>
    <w:rsid w:val="00932EC4"/>
    <w:rsid w:val="00936C66"/>
    <w:rsid w:val="0094009C"/>
    <w:rsid w:val="009418AB"/>
    <w:rsid w:val="00943BA3"/>
    <w:rsid w:val="00946F5C"/>
    <w:rsid w:val="00951282"/>
    <w:rsid w:val="009535EA"/>
    <w:rsid w:val="0095454C"/>
    <w:rsid w:val="00967326"/>
    <w:rsid w:val="00967ABF"/>
    <w:rsid w:val="00972436"/>
    <w:rsid w:val="009738E7"/>
    <w:rsid w:val="009751BD"/>
    <w:rsid w:val="00995E2E"/>
    <w:rsid w:val="00997C62"/>
    <w:rsid w:val="009B030E"/>
    <w:rsid w:val="009B53B3"/>
    <w:rsid w:val="009C0A95"/>
    <w:rsid w:val="009C6B7E"/>
    <w:rsid w:val="009D26C6"/>
    <w:rsid w:val="009D31B5"/>
    <w:rsid w:val="009D3FD6"/>
    <w:rsid w:val="009D6EAE"/>
    <w:rsid w:val="009E1E01"/>
    <w:rsid w:val="009E348A"/>
    <w:rsid w:val="009F3149"/>
    <w:rsid w:val="009F397E"/>
    <w:rsid w:val="00A027A7"/>
    <w:rsid w:val="00A03927"/>
    <w:rsid w:val="00A06034"/>
    <w:rsid w:val="00A14D8A"/>
    <w:rsid w:val="00A17595"/>
    <w:rsid w:val="00A20488"/>
    <w:rsid w:val="00A214E4"/>
    <w:rsid w:val="00A21729"/>
    <w:rsid w:val="00A2332A"/>
    <w:rsid w:val="00A27015"/>
    <w:rsid w:val="00A2747D"/>
    <w:rsid w:val="00A275DB"/>
    <w:rsid w:val="00A27B81"/>
    <w:rsid w:val="00A36A14"/>
    <w:rsid w:val="00A4113C"/>
    <w:rsid w:val="00A42D7D"/>
    <w:rsid w:val="00A46588"/>
    <w:rsid w:val="00A46CFB"/>
    <w:rsid w:val="00A5223C"/>
    <w:rsid w:val="00A53679"/>
    <w:rsid w:val="00A56C6C"/>
    <w:rsid w:val="00A64F7D"/>
    <w:rsid w:val="00A65E9D"/>
    <w:rsid w:val="00A74961"/>
    <w:rsid w:val="00A765A5"/>
    <w:rsid w:val="00A8184E"/>
    <w:rsid w:val="00A83D0F"/>
    <w:rsid w:val="00A83E90"/>
    <w:rsid w:val="00A903E6"/>
    <w:rsid w:val="00A904BC"/>
    <w:rsid w:val="00A942F4"/>
    <w:rsid w:val="00A97A80"/>
    <w:rsid w:val="00AA029A"/>
    <w:rsid w:val="00AA2421"/>
    <w:rsid w:val="00AA3FA4"/>
    <w:rsid w:val="00AA79AF"/>
    <w:rsid w:val="00AA7A50"/>
    <w:rsid w:val="00AB3476"/>
    <w:rsid w:val="00AB3E99"/>
    <w:rsid w:val="00AC3EB5"/>
    <w:rsid w:val="00AD2987"/>
    <w:rsid w:val="00AD6355"/>
    <w:rsid w:val="00AF6399"/>
    <w:rsid w:val="00AF6761"/>
    <w:rsid w:val="00B01F1F"/>
    <w:rsid w:val="00B02DC7"/>
    <w:rsid w:val="00B03FB4"/>
    <w:rsid w:val="00B04035"/>
    <w:rsid w:val="00B05B48"/>
    <w:rsid w:val="00B103B0"/>
    <w:rsid w:val="00B12017"/>
    <w:rsid w:val="00B13840"/>
    <w:rsid w:val="00B26B34"/>
    <w:rsid w:val="00B26D3A"/>
    <w:rsid w:val="00B3198A"/>
    <w:rsid w:val="00B40C25"/>
    <w:rsid w:val="00B46550"/>
    <w:rsid w:val="00B47489"/>
    <w:rsid w:val="00B5568C"/>
    <w:rsid w:val="00B602FA"/>
    <w:rsid w:val="00B61BB2"/>
    <w:rsid w:val="00B65294"/>
    <w:rsid w:val="00B70366"/>
    <w:rsid w:val="00B718F5"/>
    <w:rsid w:val="00B732B2"/>
    <w:rsid w:val="00B85E91"/>
    <w:rsid w:val="00B93352"/>
    <w:rsid w:val="00B96519"/>
    <w:rsid w:val="00BA5CDA"/>
    <w:rsid w:val="00BC0648"/>
    <w:rsid w:val="00BC27CE"/>
    <w:rsid w:val="00BD0DAA"/>
    <w:rsid w:val="00BD20C6"/>
    <w:rsid w:val="00BD32B9"/>
    <w:rsid w:val="00BD6937"/>
    <w:rsid w:val="00BD6E3F"/>
    <w:rsid w:val="00BE0C2A"/>
    <w:rsid w:val="00BE2AF7"/>
    <w:rsid w:val="00BE2FC6"/>
    <w:rsid w:val="00C008B7"/>
    <w:rsid w:val="00C01CAB"/>
    <w:rsid w:val="00C072B9"/>
    <w:rsid w:val="00C11024"/>
    <w:rsid w:val="00C14A12"/>
    <w:rsid w:val="00C16412"/>
    <w:rsid w:val="00C21FD7"/>
    <w:rsid w:val="00C25485"/>
    <w:rsid w:val="00C32FAA"/>
    <w:rsid w:val="00C4532D"/>
    <w:rsid w:val="00C47DD3"/>
    <w:rsid w:val="00C521E2"/>
    <w:rsid w:val="00C53D1C"/>
    <w:rsid w:val="00C626A4"/>
    <w:rsid w:val="00C62AFB"/>
    <w:rsid w:val="00C6420F"/>
    <w:rsid w:val="00C713A6"/>
    <w:rsid w:val="00C760D2"/>
    <w:rsid w:val="00C761CA"/>
    <w:rsid w:val="00C77548"/>
    <w:rsid w:val="00C8080F"/>
    <w:rsid w:val="00C81737"/>
    <w:rsid w:val="00C820EC"/>
    <w:rsid w:val="00C84FA8"/>
    <w:rsid w:val="00C871BA"/>
    <w:rsid w:val="00C87BBE"/>
    <w:rsid w:val="00C909FC"/>
    <w:rsid w:val="00C936CC"/>
    <w:rsid w:val="00CA0221"/>
    <w:rsid w:val="00CB4A29"/>
    <w:rsid w:val="00CB5B32"/>
    <w:rsid w:val="00CB6327"/>
    <w:rsid w:val="00CC7B15"/>
    <w:rsid w:val="00CD27FE"/>
    <w:rsid w:val="00CD3AC3"/>
    <w:rsid w:val="00CD702C"/>
    <w:rsid w:val="00CF3C30"/>
    <w:rsid w:val="00CF6164"/>
    <w:rsid w:val="00D013E9"/>
    <w:rsid w:val="00D051AF"/>
    <w:rsid w:val="00D05821"/>
    <w:rsid w:val="00D10871"/>
    <w:rsid w:val="00D30BB8"/>
    <w:rsid w:val="00D32811"/>
    <w:rsid w:val="00D4116D"/>
    <w:rsid w:val="00D41A89"/>
    <w:rsid w:val="00D535DB"/>
    <w:rsid w:val="00D544DE"/>
    <w:rsid w:val="00D6342F"/>
    <w:rsid w:val="00D64401"/>
    <w:rsid w:val="00D74B3B"/>
    <w:rsid w:val="00D80CE0"/>
    <w:rsid w:val="00D82318"/>
    <w:rsid w:val="00D82846"/>
    <w:rsid w:val="00D841A8"/>
    <w:rsid w:val="00D855D6"/>
    <w:rsid w:val="00D9013C"/>
    <w:rsid w:val="00D93693"/>
    <w:rsid w:val="00DA2681"/>
    <w:rsid w:val="00DA27E2"/>
    <w:rsid w:val="00DA2DE7"/>
    <w:rsid w:val="00DA3E19"/>
    <w:rsid w:val="00DB04F7"/>
    <w:rsid w:val="00DB23FC"/>
    <w:rsid w:val="00DB259D"/>
    <w:rsid w:val="00DB5E76"/>
    <w:rsid w:val="00DB61B7"/>
    <w:rsid w:val="00DC23FA"/>
    <w:rsid w:val="00DC2760"/>
    <w:rsid w:val="00DD1060"/>
    <w:rsid w:val="00DD134A"/>
    <w:rsid w:val="00DD286B"/>
    <w:rsid w:val="00DD3EA3"/>
    <w:rsid w:val="00DE1985"/>
    <w:rsid w:val="00DE216B"/>
    <w:rsid w:val="00DE33C0"/>
    <w:rsid w:val="00DF093D"/>
    <w:rsid w:val="00DF1947"/>
    <w:rsid w:val="00DF3BBC"/>
    <w:rsid w:val="00DF4216"/>
    <w:rsid w:val="00DF4787"/>
    <w:rsid w:val="00DF4823"/>
    <w:rsid w:val="00DF5536"/>
    <w:rsid w:val="00E073AC"/>
    <w:rsid w:val="00E102EE"/>
    <w:rsid w:val="00E10D66"/>
    <w:rsid w:val="00E21AD3"/>
    <w:rsid w:val="00E24D90"/>
    <w:rsid w:val="00E4000D"/>
    <w:rsid w:val="00E4177B"/>
    <w:rsid w:val="00E42FBA"/>
    <w:rsid w:val="00E54AF3"/>
    <w:rsid w:val="00E56C8E"/>
    <w:rsid w:val="00E6106F"/>
    <w:rsid w:val="00E61643"/>
    <w:rsid w:val="00E64337"/>
    <w:rsid w:val="00E6508B"/>
    <w:rsid w:val="00E6529F"/>
    <w:rsid w:val="00E72AA5"/>
    <w:rsid w:val="00E74BE8"/>
    <w:rsid w:val="00E7515E"/>
    <w:rsid w:val="00E75F99"/>
    <w:rsid w:val="00E91792"/>
    <w:rsid w:val="00E97326"/>
    <w:rsid w:val="00EA2C21"/>
    <w:rsid w:val="00EA66D0"/>
    <w:rsid w:val="00EA71E1"/>
    <w:rsid w:val="00EA7608"/>
    <w:rsid w:val="00EB00DB"/>
    <w:rsid w:val="00EB0D98"/>
    <w:rsid w:val="00EB67EC"/>
    <w:rsid w:val="00EB6ED1"/>
    <w:rsid w:val="00EC4DB0"/>
    <w:rsid w:val="00ED01AA"/>
    <w:rsid w:val="00EE374C"/>
    <w:rsid w:val="00EE5853"/>
    <w:rsid w:val="00EE64C1"/>
    <w:rsid w:val="00EF21DF"/>
    <w:rsid w:val="00EF31B4"/>
    <w:rsid w:val="00EF3BD0"/>
    <w:rsid w:val="00EF5FE3"/>
    <w:rsid w:val="00F03D02"/>
    <w:rsid w:val="00F05480"/>
    <w:rsid w:val="00F31A46"/>
    <w:rsid w:val="00F34573"/>
    <w:rsid w:val="00F37A04"/>
    <w:rsid w:val="00F40968"/>
    <w:rsid w:val="00F42FD8"/>
    <w:rsid w:val="00F5193C"/>
    <w:rsid w:val="00F52B62"/>
    <w:rsid w:val="00F54CDA"/>
    <w:rsid w:val="00F60872"/>
    <w:rsid w:val="00F619A6"/>
    <w:rsid w:val="00F61B47"/>
    <w:rsid w:val="00F626EE"/>
    <w:rsid w:val="00F654C5"/>
    <w:rsid w:val="00F66718"/>
    <w:rsid w:val="00F70A8D"/>
    <w:rsid w:val="00F741D8"/>
    <w:rsid w:val="00F8149A"/>
    <w:rsid w:val="00F86D0C"/>
    <w:rsid w:val="00F9396F"/>
    <w:rsid w:val="00F93B33"/>
    <w:rsid w:val="00FB2757"/>
    <w:rsid w:val="00FB5E19"/>
    <w:rsid w:val="00FC1F7F"/>
    <w:rsid w:val="00FC30F0"/>
    <w:rsid w:val="00FD2682"/>
    <w:rsid w:val="00FD3410"/>
    <w:rsid w:val="00FD3591"/>
    <w:rsid w:val="00FD5891"/>
    <w:rsid w:val="00FE04A5"/>
    <w:rsid w:val="00FE2D33"/>
    <w:rsid w:val="00FE4AB3"/>
    <w:rsid w:val="00FE5972"/>
    <w:rsid w:val="00FF227E"/>
    <w:rsid w:val="00FF6614"/>
    <w:rsid w:val="00FF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paragraph" w:styleId="Title">
    <w:name w:val="Title"/>
    <w:basedOn w:val="Normal"/>
    <w:link w:val="TitleChar"/>
    <w:qFormat/>
    <w:rsid w:val="00EF5FE3"/>
    <w:pPr>
      <w:tabs>
        <w:tab w:val="left" w:pos="720"/>
      </w:tabs>
      <w:ind w:left="1440" w:hanging="1440"/>
      <w:jc w:val="center"/>
    </w:pPr>
    <w:rPr>
      <w:rFonts w:ascii="Garamond" w:hAnsi="Garamond"/>
      <w:b/>
      <w:sz w:val="28"/>
    </w:rPr>
  </w:style>
  <w:style w:type="character" w:customStyle="1" w:styleId="TitleChar">
    <w:name w:val="Title Char"/>
    <w:basedOn w:val="DefaultParagraphFont"/>
    <w:link w:val="Title"/>
    <w:rsid w:val="00EF5FE3"/>
    <w:rPr>
      <w:rFonts w:ascii="Garamond" w:hAnsi="Garamond"/>
      <w:b/>
      <w:sz w:val="28"/>
      <w:szCs w:val="24"/>
    </w:rPr>
  </w:style>
  <w:style w:type="paragraph" w:styleId="PlainText">
    <w:name w:val="Plain Text"/>
    <w:basedOn w:val="Normal"/>
    <w:link w:val="PlainTextChar"/>
    <w:uiPriority w:val="99"/>
    <w:semiHidden/>
    <w:unhideWhenUsed/>
    <w:rsid w:val="005229D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229D6"/>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061CFF"/>
    <w:rPr>
      <w:sz w:val="24"/>
      <w:szCs w:val="24"/>
    </w:rPr>
  </w:style>
  <w:style w:type="paragraph" w:customStyle="1" w:styleId="StyleJustified1">
    <w:name w:val="Style Justified1"/>
    <w:basedOn w:val="Normal"/>
    <w:rsid w:val="00860430"/>
    <w:pPr>
      <w:spacing w:after="240"/>
      <w:jc w:val="both"/>
    </w:pPr>
    <w:rPr>
      <w:rFonts w:ascii="New York" w:hAnsi="New York"/>
      <w:szCs w:val="20"/>
    </w:rPr>
  </w:style>
</w:styles>
</file>

<file path=word/webSettings.xml><?xml version="1.0" encoding="utf-8"?>
<w:webSettings xmlns:r="http://schemas.openxmlformats.org/officeDocument/2006/relationships" xmlns:w="http://schemas.openxmlformats.org/wordprocessingml/2006/main">
  <w:divs>
    <w:div w:id="1057970299">
      <w:bodyDiv w:val="1"/>
      <w:marLeft w:val="0"/>
      <w:marRight w:val="0"/>
      <w:marTop w:val="0"/>
      <w:marBottom w:val="0"/>
      <w:divBdr>
        <w:top w:val="none" w:sz="0" w:space="0" w:color="auto"/>
        <w:left w:val="none" w:sz="0" w:space="0" w:color="auto"/>
        <w:bottom w:val="none" w:sz="0" w:space="0" w:color="auto"/>
        <w:right w:val="none" w:sz="0" w:space="0" w:color="auto"/>
      </w:divBdr>
    </w:div>
    <w:div w:id="1081489275">
      <w:bodyDiv w:val="1"/>
      <w:marLeft w:val="0"/>
      <w:marRight w:val="0"/>
      <w:marTop w:val="0"/>
      <w:marBottom w:val="0"/>
      <w:divBdr>
        <w:top w:val="none" w:sz="0" w:space="0" w:color="auto"/>
        <w:left w:val="none" w:sz="0" w:space="0" w:color="auto"/>
        <w:bottom w:val="none" w:sz="0" w:space="0" w:color="auto"/>
        <w:right w:val="none" w:sz="0" w:space="0" w:color="auto"/>
      </w:divBdr>
    </w:div>
    <w:div w:id="17039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0A51-C85E-45B8-B47B-8DA444FF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1766</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2014-04-17T17:16:00Z</dcterms:created>
  <dcterms:modified xsi:type="dcterms:W3CDTF">2014-04-17T17:16:00Z</dcterms:modified>
</cp:coreProperties>
</file>