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EABC" w14:textId="4577C2C9" w:rsidR="001E394E" w:rsidRPr="002A5823" w:rsidRDefault="001E394E" w:rsidP="00D56C40">
      <w:pPr>
        <w:widowControl w:val="0"/>
        <w:tabs>
          <w:tab w:val="left" w:pos="720"/>
        </w:tabs>
        <w:autoSpaceDE w:val="0"/>
        <w:autoSpaceDN w:val="0"/>
        <w:adjustRightInd w:val="0"/>
        <w:ind w:left="1440" w:hanging="1440"/>
        <w:jc w:val="center"/>
        <w:rPr>
          <w:rFonts w:ascii="Garamond" w:hAnsi="Garamond"/>
        </w:rPr>
      </w:pPr>
      <w:r w:rsidRPr="002A5823">
        <w:rPr>
          <w:rFonts w:ascii="Garamond" w:hAnsi="Garamond"/>
        </w:rPr>
        <w:t>Minutes</w:t>
      </w:r>
    </w:p>
    <w:p w14:paraId="5C0399D5" w14:textId="4FCAB14E" w:rsidR="00D56C40" w:rsidRPr="002A5823" w:rsidRDefault="00D56C40" w:rsidP="00D56C40">
      <w:pPr>
        <w:widowControl w:val="0"/>
        <w:tabs>
          <w:tab w:val="left" w:pos="720"/>
        </w:tabs>
        <w:autoSpaceDE w:val="0"/>
        <w:autoSpaceDN w:val="0"/>
        <w:adjustRightInd w:val="0"/>
        <w:ind w:left="1440" w:hanging="1440"/>
        <w:jc w:val="center"/>
        <w:rPr>
          <w:rFonts w:ascii="Garamond" w:hAnsi="Garamond"/>
        </w:rPr>
      </w:pPr>
      <w:r w:rsidRPr="002A5823">
        <w:rPr>
          <w:rFonts w:ascii="Garamond" w:hAnsi="Garamond"/>
        </w:rPr>
        <w:t>Texas Bond Review Board</w:t>
      </w:r>
    </w:p>
    <w:p w14:paraId="11317652" w14:textId="70E74C66" w:rsidR="00D56C40" w:rsidRPr="002A5823" w:rsidRDefault="00D56C40"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2A5823">
        <w:rPr>
          <w:rFonts w:ascii="Garamond" w:hAnsi="Garamond"/>
        </w:rPr>
        <w:t>Planning Session</w:t>
      </w:r>
    </w:p>
    <w:p w14:paraId="3194D785" w14:textId="2D93AEF3" w:rsidR="00D56C40" w:rsidRPr="002A5823" w:rsidRDefault="003D459A"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Wednesday</w:t>
      </w:r>
      <w:r w:rsidR="00D56C40" w:rsidRPr="002A5823">
        <w:rPr>
          <w:rFonts w:ascii="Garamond" w:hAnsi="Garamond"/>
        </w:rPr>
        <w:t xml:space="preserve">, </w:t>
      </w:r>
      <w:r w:rsidR="005123DB" w:rsidRPr="002A5823">
        <w:rPr>
          <w:rFonts w:ascii="Garamond" w:hAnsi="Garamond"/>
        </w:rPr>
        <w:t>Ma</w:t>
      </w:r>
      <w:r>
        <w:rPr>
          <w:rFonts w:ascii="Garamond" w:hAnsi="Garamond"/>
        </w:rPr>
        <w:t>y</w:t>
      </w:r>
      <w:r w:rsidR="00D56C40" w:rsidRPr="002A5823">
        <w:rPr>
          <w:rFonts w:ascii="Garamond" w:hAnsi="Garamond"/>
        </w:rPr>
        <w:t xml:space="preserve"> </w:t>
      </w:r>
      <w:r>
        <w:rPr>
          <w:rFonts w:ascii="Garamond" w:hAnsi="Garamond"/>
        </w:rPr>
        <w:t>31</w:t>
      </w:r>
      <w:r w:rsidR="00D56C40" w:rsidRPr="002A5823">
        <w:rPr>
          <w:rFonts w:ascii="Garamond" w:hAnsi="Garamond"/>
        </w:rPr>
        <w:t>, 202</w:t>
      </w:r>
      <w:r w:rsidR="00070C45" w:rsidRPr="002A5823">
        <w:rPr>
          <w:rFonts w:ascii="Garamond" w:hAnsi="Garamond"/>
        </w:rPr>
        <w:t>3</w:t>
      </w:r>
      <w:r w:rsidR="00D56C40" w:rsidRPr="002A5823">
        <w:rPr>
          <w:rFonts w:ascii="Garamond" w:hAnsi="Garamond"/>
        </w:rPr>
        <w:t xml:space="preserve">, </w:t>
      </w:r>
      <w:r w:rsidR="005123DB" w:rsidRPr="002A5823">
        <w:rPr>
          <w:rFonts w:ascii="Garamond" w:hAnsi="Garamond"/>
        </w:rPr>
        <w:t>10</w:t>
      </w:r>
      <w:r w:rsidR="00D56C40" w:rsidRPr="002A5823">
        <w:rPr>
          <w:rFonts w:ascii="Garamond" w:hAnsi="Garamond"/>
        </w:rPr>
        <w:t xml:space="preserve">:00 </w:t>
      </w:r>
      <w:r w:rsidR="005123DB" w:rsidRPr="002A5823">
        <w:rPr>
          <w:rFonts w:ascii="Garamond" w:hAnsi="Garamond"/>
        </w:rPr>
        <w:t>a</w:t>
      </w:r>
      <w:r w:rsidR="00D56C40" w:rsidRPr="002A5823">
        <w:rPr>
          <w:rFonts w:ascii="Garamond" w:hAnsi="Garamond"/>
        </w:rPr>
        <w:t xml:space="preserve">.m. </w:t>
      </w:r>
    </w:p>
    <w:p w14:paraId="107ADD75" w14:textId="77777777" w:rsidR="005123DB" w:rsidRPr="002A5823" w:rsidRDefault="005123DB" w:rsidP="005123DB">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2A5823">
        <w:rPr>
          <w:rFonts w:ascii="Garamond" w:hAnsi="Garamond"/>
        </w:rPr>
        <w:t>Room 402 Clements Building</w:t>
      </w:r>
    </w:p>
    <w:p w14:paraId="548E9D68" w14:textId="77777777" w:rsidR="005123DB" w:rsidRPr="002A5823" w:rsidRDefault="005123DB" w:rsidP="005123DB">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2A5823">
        <w:rPr>
          <w:rFonts w:ascii="Garamond" w:hAnsi="Garamond"/>
        </w:rPr>
        <w:t xml:space="preserve">And Videoconference Meeting </w:t>
      </w:r>
    </w:p>
    <w:p w14:paraId="7E3978B1" w14:textId="77777777" w:rsidR="005123DB" w:rsidRPr="002A5823" w:rsidRDefault="005123DB" w:rsidP="005123DB">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2A5823">
        <w:rPr>
          <w:rFonts w:ascii="Garamond" w:hAnsi="Garamond"/>
        </w:rPr>
        <w:t>300 W. 15th Street</w:t>
      </w:r>
    </w:p>
    <w:p w14:paraId="7DD81D4D" w14:textId="77777777" w:rsidR="005123DB" w:rsidRPr="002A5823" w:rsidRDefault="005123DB" w:rsidP="005123DB">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2A5823">
        <w:rPr>
          <w:rFonts w:ascii="Garamond" w:hAnsi="Garamond"/>
        </w:rPr>
        <w:t>Austin, TX 78701</w:t>
      </w:r>
    </w:p>
    <w:p w14:paraId="3D6FD1A3" w14:textId="77777777" w:rsidR="00D56C40" w:rsidRPr="002A5823" w:rsidRDefault="00D56C40" w:rsidP="00D56C40">
      <w:pPr>
        <w:widowControl w:val="0"/>
        <w:tabs>
          <w:tab w:val="left" w:pos="1170"/>
        </w:tabs>
        <w:autoSpaceDE w:val="0"/>
        <w:autoSpaceDN w:val="0"/>
        <w:adjustRightInd w:val="0"/>
        <w:jc w:val="both"/>
        <w:rPr>
          <w:rFonts w:ascii="Garamond" w:hAnsi="Garamond"/>
          <w:highlight w:val="yellow"/>
        </w:rPr>
      </w:pPr>
    </w:p>
    <w:p w14:paraId="05CA2A2B" w14:textId="77777777" w:rsidR="00D56C40" w:rsidRPr="002A5823" w:rsidRDefault="00D56C40" w:rsidP="00D56C40">
      <w:pPr>
        <w:widowControl w:val="0"/>
        <w:autoSpaceDE w:val="0"/>
        <w:autoSpaceDN w:val="0"/>
        <w:adjustRightInd w:val="0"/>
        <w:jc w:val="both"/>
        <w:rPr>
          <w:rFonts w:ascii="Garamond" w:hAnsi="Garamond"/>
          <w:bCs/>
        </w:rPr>
      </w:pPr>
    </w:p>
    <w:p w14:paraId="142F1B63" w14:textId="47D9B232" w:rsidR="00D959D3" w:rsidRPr="002A5823" w:rsidRDefault="00D959D3" w:rsidP="00D959D3">
      <w:pPr>
        <w:widowControl w:val="0"/>
        <w:autoSpaceDE w:val="0"/>
        <w:autoSpaceDN w:val="0"/>
        <w:adjustRightInd w:val="0"/>
        <w:jc w:val="both"/>
        <w:rPr>
          <w:rFonts w:ascii="Garamond" w:hAnsi="Garamond"/>
          <w:bCs/>
          <w:highlight w:val="yellow"/>
        </w:rPr>
      </w:pPr>
      <w:r w:rsidRPr="002A5823">
        <w:rPr>
          <w:rFonts w:ascii="Garamond" w:hAnsi="Garamond"/>
          <w:bCs/>
        </w:rPr>
        <w:t xml:space="preserve">The Texas Bond Review Board (BRB) convened in a planning session at </w:t>
      </w:r>
      <w:r w:rsidR="005123DB" w:rsidRPr="002A5823">
        <w:rPr>
          <w:rFonts w:ascii="Garamond" w:hAnsi="Garamond"/>
          <w:bCs/>
        </w:rPr>
        <w:t>10</w:t>
      </w:r>
      <w:r w:rsidRPr="002A5823">
        <w:rPr>
          <w:rFonts w:ascii="Garamond" w:hAnsi="Garamond"/>
          <w:bCs/>
        </w:rPr>
        <w:t>:0</w:t>
      </w:r>
      <w:r w:rsidR="00DB77A2" w:rsidRPr="002A5823">
        <w:rPr>
          <w:rFonts w:ascii="Garamond" w:hAnsi="Garamond"/>
          <w:bCs/>
        </w:rPr>
        <w:t>0</w:t>
      </w:r>
      <w:r w:rsidRPr="002A5823">
        <w:rPr>
          <w:rFonts w:ascii="Garamond" w:hAnsi="Garamond"/>
          <w:bCs/>
        </w:rPr>
        <w:t xml:space="preserve"> </w:t>
      </w:r>
      <w:r w:rsidR="005123DB" w:rsidRPr="002A5823">
        <w:rPr>
          <w:rFonts w:ascii="Garamond" w:hAnsi="Garamond"/>
          <w:bCs/>
        </w:rPr>
        <w:t>a</w:t>
      </w:r>
      <w:r w:rsidRPr="002A5823">
        <w:rPr>
          <w:rFonts w:ascii="Garamond" w:hAnsi="Garamond"/>
          <w:bCs/>
        </w:rPr>
        <w:t xml:space="preserve">.m., </w:t>
      </w:r>
      <w:r w:rsidR="003D459A">
        <w:rPr>
          <w:rFonts w:ascii="Garamond" w:hAnsi="Garamond"/>
          <w:bCs/>
        </w:rPr>
        <w:t>Wednesday</w:t>
      </w:r>
      <w:r w:rsidRPr="002A5823">
        <w:rPr>
          <w:rFonts w:ascii="Garamond" w:hAnsi="Garamond"/>
          <w:bCs/>
        </w:rPr>
        <w:t xml:space="preserve">, </w:t>
      </w:r>
      <w:r w:rsidR="005123DB" w:rsidRPr="002A5823">
        <w:rPr>
          <w:rFonts w:ascii="Garamond" w:hAnsi="Garamond"/>
          <w:bCs/>
        </w:rPr>
        <w:t>M</w:t>
      </w:r>
      <w:r w:rsidR="003D459A">
        <w:rPr>
          <w:rFonts w:ascii="Garamond" w:hAnsi="Garamond"/>
          <w:bCs/>
        </w:rPr>
        <w:t>ay</w:t>
      </w:r>
      <w:r w:rsidRPr="002A5823">
        <w:rPr>
          <w:rFonts w:ascii="Garamond" w:hAnsi="Garamond"/>
          <w:bCs/>
        </w:rPr>
        <w:t xml:space="preserve"> </w:t>
      </w:r>
      <w:r w:rsidR="003D459A">
        <w:rPr>
          <w:rFonts w:ascii="Garamond" w:hAnsi="Garamond"/>
          <w:bCs/>
        </w:rPr>
        <w:t>31</w:t>
      </w:r>
      <w:r w:rsidRPr="002A5823">
        <w:rPr>
          <w:rFonts w:ascii="Garamond" w:hAnsi="Garamond"/>
          <w:bCs/>
        </w:rPr>
        <w:t>, 202</w:t>
      </w:r>
      <w:r w:rsidR="00070C45" w:rsidRPr="002A5823">
        <w:rPr>
          <w:rFonts w:ascii="Garamond" w:hAnsi="Garamond"/>
          <w:bCs/>
        </w:rPr>
        <w:t>3</w:t>
      </w:r>
      <w:r w:rsidRPr="002A5823">
        <w:rPr>
          <w:rFonts w:ascii="Garamond" w:hAnsi="Garamond"/>
          <w:bCs/>
        </w:rPr>
        <w:t xml:space="preserve">, in Room </w:t>
      </w:r>
      <w:r w:rsidR="005123DB" w:rsidRPr="002A5823">
        <w:rPr>
          <w:rFonts w:ascii="Garamond" w:hAnsi="Garamond"/>
          <w:bCs/>
        </w:rPr>
        <w:t>402</w:t>
      </w:r>
      <w:r w:rsidRPr="002A5823">
        <w:rPr>
          <w:rFonts w:ascii="Garamond" w:hAnsi="Garamond"/>
          <w:bCs/>
        </w:rPr>
        <w:t xml:space="preserve"> of the </w:t>
      </w:r>
      <w:r w:rsidR="005123DB" w:rsidRPr="002A5823">
        <w:rPr>
          <w:rFonts w:ascii="Garamond" w:hAnsi="Garamond"/>
          <w:bCs/>
        </w:rPr>
        <w:t>Clements Building</w:t>
      </w:r>
      <w:r w:rsidRPr="002A5823">
        <w:rPr>
          <w:rFonts w:ascii="Garamond" w:hAnsi="Garamond"/>
          <w:bCs/>
        </w:rPr>
        <w:t xml:space="preserve"> and via videoconference as authorized under Texas Government Code section 551.127. Present were </w:t>
      </w:r>
      <w:r w:rsidR="003D459A">
        <w:rPr>
          <w:rFonts w:ascii="Garamond" w:hAnsi="Garamond"/>
          <w:bCs/>
        </w:rPr>
        <w:t>Austin Holder</w:t>
      </w:r>
      <w:r w:rsidRPr="002A5823">
        <w:rPr>
          <w:rFonts w:ascii="Garamond" w:hAnsi="Garamond"/>
          <w:bCs/>
        </w:rPr>
        <w:t xml:space="preserve">, Chair and Alternate for Governor Greg Abbott; </w:t>
      </w:r>
      <w:r w:rsidR="006469F7" w:rsidRPr="002A5823">
        <w:rPr>
          <w:rFonts w:ascii="Garamond" w:hAnsi="Garamond"/>
          <w:bCs/>
        </w:rPr>
        <w:t>Joaquin Guadarrama</w:t>
      </w:r>
      <w:r w:rsidRPr="002A5823">
        <w:rPr>
          <w:rFonts w:ascii="Garamond" w:hAnsi="Garamond"/>
          <w:bCs/>
        </w:rPr>
        <w:t xml:space="preserve">, Alternate for Lieutenant Governor Dan Patrick; and </w:t>
      </w:r>
      <w:r w:rsidR="00021AC3" w:rsidRPr="002A5823">
        <w:rPr>
          <w:rFonts w:ascii="Garamond" w:hAnsi="Garamond"/>
          <w:bCs/>
        </w:rPr>
        <w:t>Piper Montemayor</w:t>
      </w:r>
      <w:r w:rsidRPr="002A5823">
        <w:rPr>
          <w:rFonts w:ascii="Garamond" w:hAnsi="Garamond"/>
          <w:bCs/>
        </w:rPr>
        <w:t>, Alternate for Comptroller Glenn Hegar. Also</w:t>
      </w:r>
      <w:r w:rsidR="00350E0B">
        <w:rPr>
          <w:rFonts w:ascii="Garamond" w:hAnsi="Garamond"/>
          <w:bCs/>
        </w:rPr>
        <w:t>,</w:t>
      </w:r>
      <w:r w:rsidRPr="002A5823">
        <w:rPr>
          <w:rFonts w:ascii="Garamond" w:hAnsi="Garamond"/>
          <w:bCs/>
        </w:rPr>
        <w:t xml:space="preserve"> in attendance were Leslie Brock and </w:t>
      </w:r>
      <w:r w:rsidR="00070C45" w:rsidRPr="002A5823">
        <w:rPr>
          <w:rFonts w:ascii="Garamond" w:hAnsi="Garamond"/>
          <w:bCs/>
        </w:rPr>
        <w:t>Glen Imes</w:t>
      </w:r>
      <w:r w:rsidRPr="002A5823">
        <w:rPr>
          <w:rFonts w:ascii="Garamond" w:hAnsi="Garamond"/>
          <w:bCs/>
        </w:rPr>
        <w:t xml:space="preserve"> with the Office of the Attorney General, Bond Finance Office staff members, and others.</w:t>
      </w:r>
    </w:p>
    <w:p w14:paraId="116B032A" w14:textId="68EE4FA6" w:rsidR="00D56C40" w:rsidRPr="002A5823" w:rsidRDefault="00D56C40" w:rsidP="00D56C40">
      <w:pPr>
        <w:widowControl w:val="0"/>
        <w:autoSpaceDE w:val="0"/>
        <w:autoSpaceDN w:val="0"/>
        <w:adjustRightInd w:val="0"/>
        <w:jc w:val="both"/>
        <w:rPr>
          <w:rFonts w:ascii="Garamond" w:hAnsi="Garamond"/>
          <w:bCs/>
        </w:rPr>
      </w:pPr>
    </w:p>
    <w:p w14:paraId="197274F0" w14:textId="77777777" w:rsidR="0024154D" w:rsidRPr="002A5823" w:rsidRDefault="0024154D" w:rsidP="00D56C40">
      <w:pPr>
        <w:widowControl w:val="0"/>
        <w:autoSpaceDE w:val="0"/>
        <w:autoSpaceDN w:val="0"/>
        <w:adjustRightInd w:val="0"/>
        <w:jc w:val="both"/>
        <w:rPr>
          <w:rFonts w:ascii="Garamond" w:hAnsi="Garamond"/>
          <w:bCs/>
        </w:rPr>
      </w:pPr>
    </w:p>
    <w:p w14:paraId="51652DDC" w14:textId="1860A1B3" w:rsidR="00D56C40" w:rsidRPr="002A5823" w:rsidRDefault="00D56C40" w:rsidP="00D56C40">
      <w:pPr>
        <w:widowControl w:val="0"/>
        <w:numPr>
          <w:ilvl w:val="0"/>
          <w:numId w:val="48"/>
        </w:numPr>
        <w:autoSpaceDE w:val="0"/>
        <w:autoSpaceDN w:val="0"/>
        <w:adjustRightInd w:val="0"/>
        <w:jc w:val="both"/>
        <w:rPr>
          <w:rFonts w:ascii="Garamond" w:hAnsi="Garamond"/>
          <w:b/>
        </w:rPr>
      </w:pPr>
      <w:r w:rsidRPr="002A5823">
        <w:rPr>
          <w:rFonts w:ascii="Garamond" w:hAnsi="Garamond"/>
          <w:b/>
        </w:rPr>
        <w:t>Call to Order</w:t>
      </w:r>
    </w:p>
    <w:p w14:paraId="4E27FE08" w14:textId="6F4966F9" w:rsidR="00D56C40" w:rsidRPr="002A5823" w:rsidRDefault="00D56C40" w:rsidP="00D56C40">
      <w:pPr>
        <w:widowControl w:val="0"/>
        <w:autoSpaceDE w:val="0"/>
        <w:autoSpaceDN w:val="0"/>
        <w:adjustRightInd w:val="0"/>
        <w:ind w:left="720"/>
        <w:jc w:val="both"/>
        <w:rPr>
          <w:rFonts w:ascii="Garamond" w:hAnsi="Garamond"/>
          <w:bCs/>
        </w:rPr>
      </w:pPr>
    </w:p>
    <w:p w14:paraId="0D34A73F" w14:textId="0C30E3D1" w:rsidR="00B548B2" w:rsidRPr="002A5823" w:rsidRDefault="00D56C40" w:rsidP="00B548B2">
      <w:pPr>
        <w:widowControl w:val="0"/>
        <w:autoSpaceDE w:val="0"/>
        <w:autoSpaceDN w:val="0"/>
        <w:adjustRightInd w:val="0"/>
        <w:ind w:left="720"/>
        <w:jc w:val="both"/>
        <w:rPr>
          <w:rFonts w:ascii="Garamond" w:hAnsi="Garamond"/>
          <w:b/>
          <w:bCs/>
        </w:rPr>
      </w:pPr>
      <w:r w:rsidRPr="002A5823">
        <w:rPr>
          <w:rFonts w:ascii="Garamond" w:hAnsi="Garamond"/>
        </w:rPr>
        <w:t>Rob Latsha, Executive Director, called the meeting to order at</w:t>
      </w:r>
      <w:r w:rsidR="005123DB" w:rsidRPr="002A5823">
        <w:rPr>
          <w:rFonts w:ascii="Garamond" w:hAnsi="Garamond"/>
        </w:rPr>
        <w:t xml:space="preserve"> 10</w:t>
      </w:r>
      <w:r w:rsidRPr="002A5823">
        <w:rPr>
          <w:rFonts w:ascii="Garamond" w:hAnsi="Garamond"/>
        </w:rPr>
        <w:t>:</w:t>
      </w:r>
      <w:r w:rsidR="005123DB" w:rsidRPr="002A5823">
        <w:rPr>
          <w:rFonts w:ascii="Garamond" w:hAnsi="Garamond"/>
        </w:rPr>
        <w:t>0</w:t>
      </w:r>
      <w:r w:rsidR="005467CD">
        <w:rPr>
          <w:rFonts w:ascii="Garamond" w:hAnsi="Garamond"/>
        </w:rPr>
        <w:t>3</w:t>
      </w:r>
      <w:r w:rsidRPr="002A5823">
        <w:rPr>
          <w:rFonts w:ascii="Garamond" w:hAnsi="Garamond"/>
        </w:rPr>
        <w:t xml:space="preserve"> </w:t>
      </w:r>
      <w:r w:rsidR="005123DB" w:rsidRPr="002A5823">
        <w:rPr>
          <w:rFonts w:ascii="Garamond" w:hAnsi="Garamond"/>
        </w:rPr>
        <w:t>a</w:t>
      </w:r>
      <w:r w:rsidRPr="002A5823">
        <w:rPr>
          <w:rFonts w:ascii="Garamond" w:hAnsi="Garamond"/>
        </w:rPr>
        <w:t xml:space="preserve">.m. A quorum was present. He announced that this meeting will be held by videoconference call pursuant to Texas Government Code section 551.127. This meeting </w:t>
      </w:r>
      <w:r w:rsidR="007B180F" w:rsidRPr="002A5823">
        <w:rPr>
          <w:rFonts w:ascii="Garamond" w:hAnsi="Garamond"/>
        </w:rPr>
        <w:t>may</w:t>
      </w:r>
      <w:r w:rsidRPr="002A5823">
        <w:rPr>
          <w:rFonts w:ascii="Garamond" w:hAnsi="Garamond"/>
        </w:rPr>
        <w:t xml:space="preserve"> include participation from one or more Bond Review Board members by remote videoconference. In accordance with the Texas Open Meetings Act, Bond Review Board members participating by videoconference shall be considered as being present for all purposes in the meeting. </w:t>
      </w:r>
      <w:r w:rsidR="00FF1AE0" w:rsidRPr="002A5823">
        <w:rPr>
          <w:rFonts w:ascii="Garamond" w:hAnsi="Garamond"/>
        </w:rPr>
        <w:t xml:space="preserve">No votes would be taken. </w:t>
      </w:r>
      <w:r w:rsidR="00B548B2" w:rsidRPr="002A5823">
        <w:rPr>
          <w:rFonts w:ascii="Garamond" w:hAnsi="Garamond"/>
          <w:b/>
          <w:bCs/>
        </w:rPr>
        <w:t xml:space="preserve"> </w:t>
      </w:r>
    </w:p>
    <w:p w14:paraId="6E005823" w14:textId="3800E47E" w:rsidR="00D56C40" w:rsidRPr="002A5823" w:rsidRDefault="00D56C40" w:rsidP="00D56C40">
      <w:pPr>
        <w:widowControl w:val="0"/>
        <w:autoSpaceDE w:val="0"/>
        <w:autoSpaceDN w:val="0"/>
        <w:adjustRightInd w:val="0"/>
        <w:ind w:left="720"/>
        <w:jc w:val="both"/>
        <w:rPr>
          <w:rFonts w:ascii="Garamond" w:hAnsi="Garamond"/>
        </w:rPr>
      </w:pPr>
    </w:p>
    <w:p w14:paraId="2097E14A" w14:textId="77777777" w:rsidR="00CE0F53" w:rsidRPr="002A5823" w:rsidRDefault="00CE0F53" w:rsidP="00D56C40">
      <w:pPr>
        <w:widowControl w:val="0"/>
        <w:autoSpaceDE w:val="0"/>
        <w:autoSpaceDN w:val="0"/>
        <w:adjustRightInd w:val="0"/>
        <w:ind w:left="720"/>
        <w:jc w:val="both"/>
        <w:rPr>
          <w:rFonts w:ascii="Garamond" w:hAnsi="Garamond"/>
        </w:rPr>
      </w:pPr>
    </w:p>
    <w:p w14:paraId="599E5EFB" w14:textId="257D5FC8" w:rsidR="00455211" w:rsidRPr="00455211" w:rsidRDefault="00455211" w:rsidP="00455211">
      <w:pPr>
        <w:widowControl w:val="0"/>
        <w:numPr>
          <w:ilvl w:val="0"/>
          <w:numId w:val="48"/>
        </w:numPr>
        <w:autoSpaceDE w:val="0"/>
        <w:autoSpaceDN w:val="0"/>
        <w:adjustRightInd w:val="0"/>
        <w:jc w:val="both"/>
        <w:rPr>
          <w:rFonts w:ascii="Garamond" w:hAnsi="Garamond"/>
          <w:b/>
        </w:rPr>
      </w:pPr>
      <w:r w:rsidRPr="00455211">
        <w:rPr>
          <w:rFonts w:ascii="Garamond" w:hAnsi="Garamond"/>
          <w:b/>
        </w:rPr>
        <w:t>Public Comment</w:t>
      </w:r>
    </w:p>
    <w:p w14:paraId="77139A46" w14:textId="2BAEB84C" w:rsidR="00D56C40" w:rsidRPr="002A5823" w:rsidRDefault="00D56C40" w:rsidP="00455211">
      <w:pPr>
        <w:widowControl w:val="0"/>
        <w:autoSpaceDE w:val="0"/>
        <w:autoSpaceDN w:val="0"/>
        <w:adjustRightInd w:val="0"/>
        <w:ind w:left="540"/>
        <w:jc w:val="both"/>
        <w:rPr>
          <w:rFonts w:ascii="Garamond" w:hAnsi="Garamond"/>
          <w:b/>
        </w:rPr>
      </w:pPr>
    </w:p>
    <w:p w14:paraId="6DA0A2F1" w14:textId="429D3E9A" w:rsidR="00D959D3" w:rsidRPr="002A5823" w:rsidRDefault="00455211" w:rsidP="00A724C1">
      <w:pPr>
        <w:ind w:left="720"/>
        <w:jc w:val="both"/>
        <w:rPr>
          <w:rFonts w:ascii="Garamond" w:hAnsi="Garamond"/>
          <w:bCs/>
        </w:rPr>
      </w:pPr>
      <w:r>
        <w:rPr>
          <w:rFonts w:ascii="Garamond" w:hAnsi="Garamond"/>
        </w:rPr>
        <w:t xml:space="preserve">There were no public comments. </w:t>
      </w:r>
    </w:p>
    <w:p w14:paraId="46126990" w14:textId="280628E3" w:rsidR="00D56C40" w:rsidRPr="002A5823" w:rsidRDefault="00D56C40" w:rsidP="00D56C40">
      <w:pPr>
        <w:pStyle w:val="ListParagraph"/>
        <w:rPr>
          <w:rFonts w:ascii="Garamond" w:hAnsi="Garamond"/>
        </w:rPr>
      </w:pPr>
      <w:bookmarkStart w:id="0" w:name="_Hlk105418793"/>
      <w:bookmarkStart w:id="1" w:name="_Hlk86131198"/>
    </w:p>
    <w:p w14:paraId="0F5B433E" w14:textId="77777777" w:rsidR="00CE0F53" w:rsidRPr="002A5823" w:rsidRDefault="00CE0F53" w:rsidP="00D56C40">
      <w:pPr>
        <w:pStyle w:val="ListParagraph"/>
        <w:rPr>
          <w:rFonts w:ascii="Garamond" w:hAnsi="Garamond"/>
        </w:rPr>
      </w:pPr>
    </w:p>
    <w:p w14:paraId="6573BE63" w14:textId="59B01A21" w:rsidR="00505384" w:rsidRPr="00455211" w:rsidRDefault="000555E3" w:rsidP="00EB27A7">
      <w:pPr>
        <w:widowControl w:val="0"/>
        <w:numPr>
          <w:ilvl w:val="0"/>
          <w:numId w:val="21"/>
        </w:numPr>
        <w:autoSpaceDE w:val="0"/>
        <w:autoSpaceDN w:val="0"/>
        <w:adjustRightInd w:val="0"/>
        <w:jc w:val="both"/>
        <w:rPr>
          <w:rFonts w:ascii="Garamond" w:hAnsi="Garamond"/>
          <w:b/>
        </w:rPr>
      </w:pPr>
      <w:r w:rsidRPr="00455211">
        <w:rPr>
          <w:rFonts w:ascii="Garamond" w:hAnsi="Garamond"/>
          <w:b/>
        </w:rPr>
        <w:t xml:space="preserve">Texas </w:t>
      </w:r>
      <w:r w:rsidR="00455211" w:rsidRPr="00455211">
        <w:rPr>
          <w:rFonts w:ascii="Garamond" w:hAnsi="Garamond"/>
          <w:b/>
        </w:rPr>
        <w:t>Department of Housing and Community Affairs Multifamily Housing Revenue Bonds (The Rhett) Series 2023</w:t>
      </w:r>
    </w:p>
    <w:p w14:paraId="09BA678E" w14:textId="77777777" w:rsidR="00455211" w:rsidRDefault="00455211" w:rsidP="005123DB">
      <w:pPr>
        <w:ind w:left="720"/>
        <w:jc w:val="both"/>
        <w:rPr>
          <w:rFonts w:ascii="Garamond" w:hAnsi="Garamond"/>
        </w:rPr>
      </w:pPr>
    </w:p>
    <w:p w14:paraId="7D567FE5" w14:textId="0F1063AC" w:rsidR="005123DB" w:rsidRPr="00455211" w:rsidRDefault="000555E3" w:rsidP="00455211">
      <w:pPr>
        <w:ind w:left="720"/>
        <w:jc w:val="both"/>
        <w:rPr>
          <w:rFonts w:ascii="Garamond" w:hAnsi="Garamond"/>
        </w:rPr>
      </w:pPr>
      <w:r w:rsidRPr="00455211">
        <w:rPr>
          <w:rFonts w:ascii="Garamond" w:hAnsi="Garamond"/>
        </w:rPr>
        <w:t>Representative present w</w:t>
      </w:r>
      <w:r w:rsidR="00455211" w:rsidRPr="00455211">
        <w:rPr>
          <w:rFonts w:ascii="Garamond" w:hAnsi="Garamond"/>
        </w:rPr>
        <w:t xml:space="preserve">as </w:t>
      </w:r>
      <w:bookmarkStart w:id="2" w:name="_Hlk130369373"/>
      <w:r w:rsidR="00455211" w:rsidRPr="00455211">
        <w:rPr>
          <w:rFonts w:ascii="Garamond" w:hAnsi="Garamond"/>
        </w:rPr>
        <w:t>Teresa Morales, Director of Multifamily Bonds</w:t>
      </w:r>
      <w:bookmarkEnd w:id="2"/>
      <w:r w:rsidR="00455211" w:rsidRPr="00455211">
        <w:rPr>
          <w:rFonts w:ascii="Garamond" w:hAnsi="Garamond"/>
        </w:rPr>
        <w:t xml:space="preserve">, TDHCA. </w:t>
      </w:r>
      <w:r w:rsidRPr="00455211">
        <w:rPr>
          <w:rFonts w:ascii="Garamond" w:hAnsi="Garamond"/>
        </w:rPr>
        <w:t xml:space="preserve"> </w:t>
      </w:r>
    </w:p>
    <w:p w14:paraId="512AD9EC" w14:textId="7A75621C" w:rsidR="008674BE" w:rsidRDefault="008674BE" w:rsidP="0024154D">
      <w:pPr>
        <w:ind w:left="720"/>
        <w:jc w:val="both"/>
        <w:rPr>
          <w:rFonts w:ascii="Garamond" w:hAnsi="Garamond"/>
          <w:lang w:eastAsia="x-none"/>
        </w:rPr>
      </w:pPr>
    </w:p>
    <w:p w14:paraId="7E3E742D" w14:textId="77777777" w:rsidR="00C11E1E" w:rsidRPr="00C11E1E" w:rsidRDefault="00C11E1E" w:rsidP="00C11E1E">
      <w:pPr>
        <w:ind w:left="720"/>
        <w:jc w:val="both"/>
        <w:rPr>
          <w:rFonts w:ascii="Garamond" w:hAnsi="Garamond"/>
          <w:lang w:eastAsia="x-none"/>
        </w:rPr>
      </w:pPr>
      <w:r w:rsidRPr="00C11E1E">
        <w:rPr>
          <w:rFonts w:ascii="Garamond" w:hAnsi="Garamond"/>
          <w:lang w:eastAsia="x-none"/>
        </w:rPr>
        <w:t xml:space="preserve">The Department has submitted an application to issue its </w:t>
      </w:r>
      <w:bookmarkStart w:id="3" w:name="_Hlk508705964"/>
      <w:r w:rsidRPr="00C11E1E">
        <w:rPr>
          <w:rFonts w:ascii="Garamond" w:hAnsi="Garamond"/>
          <w:lang w:eastAsia="x-none"/>
        </w:rPr>
        <w:t xml:space="preserve">Multifamily Housing Revenue Bonds (The Rhett) Series 2023 in a maximum par amount and a maximum total proceeds amount not to exceed $30,750,000 including premiums, if any. </w:t>
      </w:r>
      <w:bookmarkEnd w:id="3"/>
      <w:r w:rsidRPr="00C11E1E">
        <w:rPr>
          <w:rFonts w:ascii="Garamond" w:hAnsi="Garamond"/>
          <w:lang w:eastAsia="x-none"/>
        </w:rPr>
        <w:t>The total cost for the project is estimated to be $63,655,489, to be funded from a combination of sources including proceeds from the bonds, TDHCA HOME American Rescue Plan (</w:t>
      </w:r>
      <w:r w:rsidRPr="00D35271">
        <w:rPr>
          <w:rFonts w:ascii="Garamond" w:hAnsi="Garamond"/>
          <w:lang w:eastAsia="x-none"/>
        </w:rPr>
        <w:t xml:space="preserve">ARP) funds, </w:t>
      </w:r>
      <w:r w:rsidRPr="00C11E1E">
        <w:rPr>
          <w:rFonts w:ascii="Garamond" w:hAnsi="Garamond"/>
          <w:lang w:eastAsia="x-none"/>
        </w:rPr>
        <w:t>an Austin Housing Finance Corporation</w:t>
      </w:r>
      <w:r>
        <w:rPr>
          <w:rFonts w:ascii="Garamond" w:hAnsi="Garamond"/>
          <w:lang w:eastAsia="x-none"/>
        </w:rPr>
        <w:t xml:space="preserve"> (</w:t>
      </w:r>
      <w:r w:rsidRPr="00D93141">
        <w:rPr>
          <w:rFonts w:ascii="Garamond" w:hAnsi="Garamond"/>
          <w:lang w:eastAsia="x-none"/>
        </w:rPr>
        <w:t>HFC</w:t>
      </w:r>
      <w:r>
        <w:rPr>
          <w:rFonts w:ascii="Garamond" w:hAnsi="Garamond"/>
          <w:lang w:eastAsia="x-none"/>
        </w:rPr>
        <w:t>)</w:t>
      </w:r>
      <w:r w:rsidRPr="00D93141">
        <w:rPr>
          <w:rFonts w:ascii="Garamond" w:hAnsi="Garamond"/>
          <w:lang w:eastAsia="x-none"/>
        </w:rPr>
        <w:t xml:space="preserve"> </w:t>
      </w:r>
      <w:r w:rsidRPr="00C11E1E">
        <w:rPr>
          <w:rFonts w:ascii="Garamond" w:hAnsi="Garamond"/>
          <w:lang w:eastAsia="x-none"/>
        </w:rPr>
        <w:t>rental housing development assistance loan, housing tax credits,</w:t>
      </w:r>
      <w:r w:rsidRPr="00D35271">
        <w:rPr>
          <w:rFonts w:ascii="Garamond" w:hAnsi="Garamond"/>
          <w:lang w:eastAsia="x-none"/>
        </w:rPr>
        <w:t xml:space="preserve"> </w:t>
      </w:r>
      <w:r w:rsidRPr="00C11E1E">
        <w:rPr>
          <w:rFonts w:ascii="Garamond" w:hAnsi="Garamond"/>
          <w:lang w:eastAsia="x-none"/>
        </w:rPr>
        <w:t>GIC</w:t>
      </w:r>
      <w:r w:rsidRPr="00D35271">
        <w:rPr>
          <w:rFonts w:ascii="Garamond" w:hAnsi="Garamond"/>
          <w:lang w:eastAsia="x-none"/>
        </w:rPr>
        <w:t xml:space="preserve"> (Guaranteed Investment Certificate) </w:t>
      </w:r>
      <w:r w:rsidRPr="00C11E1E">
        <w:rPr>
          <w:rFonts w:ascii="Garamond" w:hAnsi="Garamond"/>
          <w:lang w:eastAsia="x-none"/>
        </w:rPr>
        <w:t>income</w:t>
      </w:r>
      <w:r w:rsidRPr="00D35271">
        <w:rPr>
          <w:rFonts w:ascii="Garamond" w:hAnsi="Garamond"/>
          <w:lang w:eastAsia="x-none"/>
        </w:rPr>
        <w:t xml:space="preserve"> from the bonds, </w:t>
      </w:r>
      <w:r w:rsidRPr="00C11E1E">
        <w:rPr>
          <w:rFonts w:ascii="Garamond" w:hAnsi="Garamond"/>
          <w:lang w:eastAsia="x-none"/>
        </w:rPr>
        <w:t xml:space="preserve">and a deferred developer fee. </w:t>
      </w:r>
    </w:p>
    <w:p w14:paraId="571C92F4" w14:textId="77777777" w:rsidR="00C11E1E" w:rsidRDefault="00C11E1E" w:rsidP="0024154D">
      <w:pPr>
        <w:ind w:left="720"/>
        <w:jc w:val="both"/>
        <w:rPr>
          <w:rFonts w:ascii="Garamond" w:hAnsi="Garamond"/>
          <w:lang w:eastAsia="x-none"/>
        </w:rPr>
      </w:pPr>
    </w:p>
    <w:p w14:paraId="1920F998" w14:textId="21140A13" w:rsidR="00C11E1E" w:rsidRPr="00C11E1E" w:rsidRDefault="00C11E1E" w:rsidP="0024154D">
      <w:pPr>
        <w:ind w:left="720"/>
        <w:jc w:val="both"/>
        <w:rPr>
          <w:rFonts w:ascii="Garamond" w:hAnsi="Garamond"/>
          <w:lang w:eastAsia="x-none"/>
        </w:rPr>
      </w:pPr>
      <w:r w:rsidRPr="00C11E1E">
        <w:rPr>
          <w:rFonts w:ascii="Garamond" w:hAnsi="Garamond"/>
          <w:lang w:eastAsia="x-none"/>
        </w:rPr>
        <w:t xml:space="preserve">The proceeds from the Series 2023 bonds will be used for site acquisition, construction, and equipping of The Rhett, a new 215-unit affordable multifamily rental housing development to </w:t>
      </w:r>
      <w:r w:rsidRPr="00C11E1E">
        <w:rPr>
          <w:rFonts w:ascii="Garamond" w:hAnsi="Garamond"/>
          <w:lang w:eastAsia="x-none"/>
        </w:rPr>
        <w:lastRenderedPageBreak/>
        <w:t>serve the general population and to be located at approximately 1000 E. Yager Lane in Austin, Texas.</w:t>
      </w:r>
    </w:p>
    <w:p w14:paraId="7E7309C1" w14:textId="77777777" w:rsidR="00C11E1E" w:rsidRPr="00C11E1E" w:rsidRDefault="00C11E1E" w:rsidP="0024154D">
      <w:pPr>
        <w:ind w:left="720"/>
        <w:jc w:val="both"/>
        <w:rPr>
          <w:rFonts w:ascii="Garamond" w:hAnsi="Garamond"/>
          <w:lang w:eastAsia="x-none"/>
        </w:rPr>
      </w:pPr>
    </w:p>
    <w:p w14:paraId="1FF61941" w14:textId="77777777" w:rsidR="00C11E1E" w:rsidRPr="00C11E1E" w:rsidRDefault="00C11E1E" w:rsidP="00C11E1E">
      <w:pPr>
        <w:ind w:left="720"/>
        <w:jc w:val="both"/>
        <w:rPr>
          <w:rFonts w:ascii="Garamond" w:hAnsi="Garamond"/>
          <w:lang w:eastAsia="x-none"/>
        </w:rPr>
      </w:pPr>
      <w:r w:rsidRPr="00C11E1E">
        <w:rPr>
          <w:rFonts w:ascii="Garamond" w:hAnsi="Garamond"/>
          <w:lang w:eastAsia="x-none"/>
        </w:rPr>
        <w:t>The bonds will be issued pursuant to Chapter 2306 of the Texas Government Code.</w:t>
      </w:r>
    </w:p>
    <w:p w14:paraId="3F338F88" w14:textId="77777777" w:rsidR="00C11E1E" w:rsidRPr="00C11E1E" w:rsidRDefault="00C11E1E" w:rsidP="00C11E1E">
      <w:pPr>
        <w:ind w:left="720"/>
        <w:jc w:val="both"/>
        <w:rPr>
          <w:rFonts w:ascii="Garamond" w:hAnsi="Garamond"/>
          <w:lang w:eastAsia="x-none"/>
        </w:rPr>
      </w:pPr>
    </w:p>
    <w:p w14:paraId="381621BC" w14:textId="77777777" w:rsidR="00C11E1E" w:rsidRPr="00C11E1E" w:rsidRDefault="00C11E1E" w:rsidP="00C11E1E">
      <w:pPr>
        <w:ind w:left="720"/>
        <w:jc w:val="both"/>
        <w:rPr>
          <w:rFonts w:ascii="Garamond" w:hAnsi="Garamond"/>
          <w:lang w:eastAsia="x-none"/>
        </w:rPr>
      </w:pPr>
      <w:r w:rsidRPr="00C11E1E">
        <w:rPr>
          <w:rFonts w:ascii="Garamond" w:hAnsi="Garamond"/>
          <w:lang w:eastAsia="x-none"/>
        </w:rPr>
        <w:t>The Private Activity Bond (PAB) Certificate of Reservation was issued to TDHCA in the amount of $35 million on January 23, 2023, and expires July 22, 2023.</w:t>
      </w:r>
    </w:p>
    <w:p w14:paraId="4418EE28" w14:textId="77777777" w:rsidR="00C11E1E" w:rsidRPr="00C11E1E" w:rsidRDefault="00C11E1E" w:rsidP="00C11E1E">
      <w:pPr>
        <w:ind w:left="720"/>
        <w:jc w:val="both"/>
        <w:rPr>
          <w:rFonts w:ascii="Garamond" w:hAnsi="Garamond"/>
          <w:lang w:eastAsia="x-none"/>
        </w:rPr>
      </w:pPr>
    </w:p>
    <w:p w14:paraId="0B754B9A" w14:textId="77777777" w:rsidR="00C11E1E" w:rsidRPr="00FF4A7B" w:rsidRDefault="00C11E1E" w:rsidP="00C11E1E">
      <w:pPr>
        <w:ind w:left="720"/>
        <w:jc w:val="both"/>
        <w:rPr>
          <w:rFonts w:ascii="Garamond" w:hAnsi="Garamond"/>
          <w:lang w:eastAsia="x-none"/>
        </w:rPr>
      </w:pPr>
      <w:r w:rsidRPr="00C11E1E">
        <w:rPr>
          <w:rFonts w:ascii="Garamond" w:hAnsi="Garamond"/>
          <w:lang w:eastAsia="x-none"/>
        </w:rPr>
        <w:t>The final Bond Resolution was approved by the TDHCA Board on May 11, 2023.</w:t>
      </w:r>
    </w:p>
    <w:p w14:paraId="72CB8AE4" w14:textId="77777777" w:rsidR="00C11E1E" w:rsidRDefault="00C11E1E" w:rsidP="0024154D">
      <w:pPr>
        <w:ind w:left="720"/>
        <w:jc w:val="both"/>
        <w:rPr>
          <w:rFonts w:ascii="Garamond" w:hAnsi="Garamond"/>
          <w:lang w:eastAsia="x-none"/>
        </w:rPr>
      </w:pPr>
    </w:p>
    <w:p w14:paraId="5964E09E" w14:textId="583B0C09" w:rsidR="00C11E1E" w:rsidRDefault="00C11E1E" w:rsidP="0024154D">
      <w:pPr>
        <w:ind w:left="720"/>
        <w:jc w:val="both"/>
        <w:rPr>
          <w:rFonts w:ascii="Garamond" w:hAnsi="Garamond"/>
          <w:lang w:eastAsia="x-none"/>
        </w:rPr>
      </w:pPr>
      <w:r>
        <w:rPr>
          <w:rFonts w:ascii="Garamond" w:hAnsi="Garamond"/>
          <w:lang w:eastAsia="x-none"/>
        </w:rPr>
        <w:t>T</w:t>
      </w:r>
      <w:r w:rsidRPr="00C11E1E">
        <w:rPr>
          <w:rFonts w:ascii="Garamond" w:hAnsi="Garamond"/>
          <w:lang w:eastAsia="x-none"/>
        </w:rPr>
        <w:t>he Department will issue unrated, fixed rate, tax-exempt bonds in a private placement sale in the aggregate principal amount of $30,750,000</w:t>
      </w:r>
      <w:r w:rsidRPr="00A34732">
        <w:rPr>
          <w:rFonts w:ascii="Garamond" w:hAnsi="Garamond"/>
          <w:lang w:eastAsia="x-none"/>
        </w:rPr>
        <w:t xml:space="preserve">. </w:t>
      </w:r>
      <w:r w:rsidRPr="00C11E1E">
        <w:rPr>
          <w:rFonts w:ascii="Garamond" w:hAnsi="Garamond"/>
          <w:lang w:eastAsia="x-none"/>
        </w:rPr>
        <w:t>The bonds will be purchased by Stellar Bank, who will be serving as the construction and permanent lender</w:t>
      </w:r>
      <w:r w:rsidRPr="00A34732">
        <w:rPr>
          <w:rFonts w:ascii="Garamond" w:hAnsi="Garamond"/>
          <w:lang w:eastAsia="x-none"/>
        </w:rPr>
        <w:t xml:space="preserve">. The </w:t>
      </w:r>
      <w:r w:rsidRPr="00C11E1E">
        <w:rPr>
          <w:rFonts w:ascii="Garamond" w:hAnsi="Garamond"/>
          <w:lang w:eastAsia="x-none"/>
        </w:rPr>
        <w:t>interest rate will be fixed at 5.50%</w:t>
      </w:r>
      <w:r w:rsidR="00B05A29">
        <w:rPr>
          <w:rFonts w:ascii="Garamond" w:hAnsi="Garamond"/>
          <w:lang w:eastAsia="x-none"/>
        </w:rPr>
        <w:t>.</w:t>
      </w:r>
    </w:p>
    <w:p w14:paraId="2CA14A5B" w14:textId="77777777" w:rsidR="00C11E1E" w:rsidRDefault="00C11E1E" w:rsidP="0024154D">
      <w:pPr>
        <w:ind w:left="720"/>
        <w:jc w:val="both"/>
        <w:rPr>
          <w:rFonts w:ascii="Garamond" w:hAnsi="Garamond"/>
          <w:lang w:eastAsia="x-none"/>
        </w:rPr>
      </w:pPr>
    </w:p>
    <w:p w14:paraId="7BFBE232" w14:textId="77777777" w:rsidR="00C11E1E" w:rsidRDefault="00C11E1E" w:rsidP="00C11E1E">
      <w:pPr>
        <w:ind w:left="720"/>
        <w:jc w:val="both"/>
        <w:rPr>
          <w:rFonts w:ascii="Garamond" w:hAnsi="Garamond"/>
          <w:lang w:eastAsia="x-none"/>
        </w:rPr>
      </w:pPr>
      <w:r w:rsidRPr="00C11E1E">
        <w:rPr>
          <w:rFonts w:ascii="Garamond" w:hAnsi="Garamond"/>
          <w:lang w:eastAsia="x-none"/>
        </w:rPr>
        <w:t xml:space="preserve">TDHCA is acting as a conduit issuer for this transaction and as such the bonds do not constitute an obligation, debt, or liability of the state of Texas, or a pledge or loan of faith, credit or taxing power of the state of Texas. The bonds are a special limited obligation payable from </w:t>
      </w:r>
      <w:bookmarkStart w:id="4" w:name="_Hlk86660025"/>
      <w:r w:rsidRPr="00C11E1E">
        <w:rPr>
          <w:rFonts w:ascii="Garamond" w:hAnsi="Garamond"/>
          <w:lang w:eastAsia="x-none"/>
        </w:rPr>
        <w:t>revenues on the mortgage loan, and earnings derived from amounts on deposit in an investment agreement.</w:t>
      </w:r>
      <w:r w:rsidRPr="00FF4A7B">
        <w:rPr>
          <w:rFonts w:ascii="Garamond" w:hAnsi="Garamond"/>
          <w:lang w:eastAsia="x-none"/>
        </w:rPr>
        <w:t xml:space="preserve"> </w:t>
      </w:r>
    </w:p>
    <w:p w14:paraId="7E30E65D" w14:textId="77777777" w:rsidR="00C11E1E" w:rsidRDefault="00C11E1E" w:rsidP="00C11E1E">
      <w:pPr>
        <w:ind w:left="720"/>
        <w:jc w:val="both"/>
        <w:rPr>
          <w:rFonts w:ascii="Garamond" w:hAnsi="Garamond"/>
          <w:lang w:eastAsia="x-none"/>
        </w:rPr>
      </w:pPr>
    </w:p>
    <w:p w14:paraId="5CEFCAFC" w14:textId="20C4B017" w:rsidR="00C11E1E" w:rsidRDefault="00C11E1E" w:rsidP="00C11E1E">
      <w:pPr>
        <w:ind w:left="720"/>
        <w:jc w:val="both"/>
        <w:rPr>
          <w:rFonts w:ascii="Garamond" w:hAnsi="Garamond"/>
          <w:lang w:eastAsia="x-none"/>
        </w:rPr>
      </w:pPr>
      <w:r>
        <w:rPr>
          <w:rFonts w:ascii="Garamond" w:hAnsi="Garamond"/>
          <w:lang w:eastAsia="x-none"/>
        </w:rPr>
        <w:t xml:space="preserve">The anticipated sale date and closing date is July 21, 2023. Total cost of issuance is expected to be $914,113 or $29.73 per $1,000. </w:t>
      </w:r>
    </w:p>
    <w:p w14:paraId="0A41F467" w14:textId="77777777" w:rsidR="00C11E1E" w:rsidRDefault="00C11E1E" w:rsidP="00C11E1E">
      <w:pPr>
        <w:ind w:left="720"/>
        <w:jc w:val="both"/>
        <w:rPr>
          <w:rFonts w:ascii="Garamond" w:hAnsi="Garamond"/>
          <w:lang w:eastAsia="x-none"/>
        </w:rPr>
      </w:pPr>
    </w:p>
    <w:p w14:paraId="3D31DAB2" w14:textId="5990DEE2" w:rsidR="00C11E1E" w:rsidRPr="00C11E1E" w:rsidRDefault="00C11E1E" w:rsidP="00C11E1E">
      <w:pPr>
        <w:ind w:left="720"/>
        <w:jc w:val="both"/>
        <w:rPr>
          <w:rFonts w:ascii="Garamond" w:hAnsi="Garamond"/>
          <w:lang w:eastAsia="x-none"/>
        </w:rPr>
      </w:pPr>
      <w:r w:rsidRPr="00C11E1E">
        <w:rPr>
          <w:rFonts w:ascii="Garamond" w:hAnsi="Garamond"/>
          <w:lang w:eastAsia="x-none"/>
        </w:rPr>
        <w:t xml:space="preserve">In accordance with recent published guidance by the IRS, a telephonic hearing was held on March 30, 2023. No public comment was made. The Department received a letter of support for the Property from Celia Israel, who at the time of submission was the Texas State Representative for House District 50. No letters of opposition were received.  </w:t>
      </w:r>
    </w:p>
    <w:p w14:paraId="1D04E0FD" w14:textId="77777777" w:rsidR="00C11E1E" w:rsidRPr="00C11E1E" w:rsidRDefault="00C11E1E" w:rsidP="00C11E1E">
      <w:pPr>
        <w:ind w:left="720"/>
        <w:jc w:val="both"/>
        <w:rPr>
          <w:rFonts w:ascii="Garamond" w:hAnsi="Garamond"/>
          <w:lang w:eastAsia="x-none"/>
        </w:rPr>
      </w:pPr>
    </w:p>
    <w:p w14:paraId="23CA65FA" w14:textId="3995539A" w:rsidR="00C11E1E" w:rsidRPr="00C11E1E" w:rsidRDefault="00C11E1E" w:rsidP="00C11E1E">
      <w:pPr>
        <w:ind w:left="720"/>
        <w:jc w:val="both"/>
        <w:rPr>
          <w:rFonts w:ascii="Garamond" w:hAnsi="Garamond"/>
          <w:lang w:eastAsia="x-none"/>
        </w:rPr>
      </w:pPr>
      <w:r w:rsidRPr="00C11E1E">
        <w:rPr>
          <w:rFonts w:ascii="Garamond" w:hAnsi="Garamond"/>
          <w:lang w:eastAsia="x-none"/>
        </w:rPr>
        <w:t>The application includes $80,000 in off-site costs for utilities. The owner's treatment of off-site costs is not free from challenge by the IRS and the final outcome of these issues in an IRS examination is not free from doubt.</w:t>
      </w:r>
    </w:p>
    <w:bookmarkEnd w:id="4"/>
    <w:p w14:paraId="758EE580" w14:textId="77777777" w:rsidR="00F07587" w:rsidRPr="002A5823" w:rsidRDefault="00F07587" w:rsidP="0024154D">
      <w:pPr>
        <w:ind w:left="720"/>
        <w:jc w:val="both"/>
        <w:rPr>
          <w:rFonts w:ascii="Garamond" w:hAnsi="Garamond"/>
          <w:lang w:eastAsia="x-none"/>
        </w:rPr>
      </w:pPr>
    </w:p>
    <w:p w14:paraId="7EBC6B6F" w14:textId="6F83ADCC" w:rsidR="00C21699" w:rsidRPr="002A5823" w:rsidRDefault="00455211" w:rsidP="00A724C1">
      <w:pPr>
        <w:ind w:left="720"/>
        <w:jc w:val="both"/>
        <w:rPr>
          <w:rFonts w:ascii="Garamond" w:hAnsi="Garamond"/>
          <w:lang w:eastAsia="x-none"/>
        </w:rPr>
      </w:pPr>
      <w:r>
        <w:rPr>
          <w:rFonts w:ascii="Garamond" w:hAnsi="Garamond"/>
          <w:lang w:eastAsia="x-none"/>
        </w:rPr>
        <w:t>Teresa Morales</w:t>
      </w:r>
      <w:r w:rsidR="008674BE" w:rsidRPr="002A5823">
        <w:rPr>
          <w:rFonts w:ascii="Garamond" w:hAnsi="Garamond"/>
          <w:lang w:eastAsia="x-none"/>
        </w:rPr>
        <w:t xml:space="preserve"> </w:t>
      </w:r>
      <w:r w:rsidR="00B4587E" w:rsidRPr="002A5823">
        <w:rPr>
          <w:rFonts w:ascii="Garamond" w:hAnsi="Garamond"/>
          <w:lang w:eastAsia="x-none"/>
        </w:rPr>
        <w:t>a</w:t>
      </w:r>
      <w:r w:rsidR="008674BE" w:rsidRPr="002A5823">
        <w:rPr>
          <w:rFonts w:ascii="Garamond" w:hAnsi="Garamond"/>
          <w:lang w:eastAsia="x-none"/>
        </w:rPr>
        <w:t xml:space="preserve">ddressed the Board and answered questions. </w:t>
      </w:r>
    </w:p>
    <w:p w14:paraId="29A36197" w14:textId="77777777" w:rsidR="000F31B7" w:rsidRDefault="000F31B7" w:rsidP="00505384">
      <w:pPr>
        <w:widowControl w:val="0"/>
        <w:autoSpaceDE w:val="0"/>
        <w:autoSpaceDN w:val="0"/>
        <w:adjustRightInd w:val="0"/>
        <w:ind w:left="720"/>
        <w:jc w:val="both"/>
        <w:rPr>
          <w:rFonts w:ascii="Garamond" w:hAnsi="Garamond"/>
        </w:rPr>
      </w:pPr>
    </w:p>
    <w:p w14:paraId="064649A7" w14:textId="77777777" w:rsidR="00C11E1E" w:rsidRDefault="00C11E1E" w:rsidP="00505384">
      <w:pPr>
        <w:widowControl w:val="0"/>
        <w:autoSpaceDE w:val="0"/>
        <w:autoSpaceDN w:val="0"/>
        <w:adjustRightInd w:val="0"/>
        <w:ind w:left="720"/>
        <w:jc w:val="both"/>
        <w:rPr>
          <w:rFonts w:ascii="Garamond" w:hAnsi="Garamond"/>
        </w:rPr>
      </w:pPr>
    </w:p>
    <w:p w14:paraId="4F5AC840" w14:textId="77777777" w:rsidR="00455211" w:rsidRPr="00455211" w:rsidRDefault="00455211" w:rsidP="00455211">
      <w:pPr>
        <w:numPr>
          <w:ilvl w:val="0"/>
          <w:numId w:val="21"/>
        </w:numPr>
        <w:jc w:val="both"/>
        <w:rPr>
          <w:rFonts w:ascii="Garamond" w:hAnsi="Garamond"/>
          <w:b/>
        </w:rPr>
      </w:pPr>
      <w:r w:rsidRPr="00455211">
        <w:rPr>
          <w:rFonts w:ascii="Garamond" w:hAnsi="Garamond"/>
          <w:b/>
        </w:rPr>
        <w:t>Texas Department of Housing and Community Affairs Multifamily Housing Revenue Bonds (Palladium McKinney) Series 2023</w:t>
      </w:r>
    </w:p>
    <w:p w14:paraId="68C1223A" w14:textId="77777777" w:rsidR="00455211" w:rsidRPr="00455211" w:rsidRDefault="00455211" w:rsidP="00455211">
      <w:pPr>
        <w:ind w:left="720"/>
        <w:jc w:val="both"/>
        <w:rPr>
          <w:rFonts w:ascii="Garamond" w:hAnsi="Garamond"/>
          <w:b/>
        </w:rPr>
      </w:pPr>
    </w:p>
    <w:p w14:paraId="32751655" w14:textId="77777777" w:rsidR="00455211" w:rsidRPr="00455211" w:rsidRDefault="00455211" w:rsidP="00455211">
      <w:pPr>
        <w:ind w:left="720"/>
        <w:jc w:val="both"/>
        <w:rPr>
          <w:rFonts w:ascii="Garamond" w:hAnsi="Garamond"/>
        </w:rPr>
      </w:pPr>
      <w:r w:rsidRPr="00455211">
        <w:rPr>
          <w:rFonts w:ascii="Garamond" w:hAnsi="Garamond"/>
        </w:rPr>
        <w:t xml:space="preserve">Representative present was Teresa Morales, Director of Multifamily Bonds, TDHCA.  </w:t>
      </w:r>
    </w:p>
    <w:p w14:paraId="50E676AC" w14:textId="77777777" w:rsidR="00455211" w:rsidRPr="00455211" w:rsidRDefault="00455211" w:rsidP="00455211">
      <w:pPr>
        <w:ind w:left="720"/>
        <w:jc w:val="both"/>
        <w:rPr>
          <w:rFonts w:ascii="Garamond" w:hAnsi="Garamond"/>
          <w:lang w:eastAsia="x-none"/>
        </w:rPr>
      </w:pPr>
    </w:p>
    <w:p w14:paraId="34637C60" w14:textId="5AE9EA6F" w:rsidR="00455211" w:rsidRDefault="00E60899" w:rsidP="00455211">
      <w:pPr>
        <w:ind w:left="720"/>
        <w:jc w:val="both"/>
        <w:rPr>
          <w:rFonts w:ascii="Garamond" w:hAnsi="Garamond"/>
          <w:lang w:eastAsia="x-none"/>
        </w:rPr>
      </w:pPr>
      <w:r w:rsidRPr="00E60899">
        <w:rPr>
          <w:rFonts w:ascii="Garamond" w:hAnsi="Garamond"/>
          <w:lang w:eastAsia="x-none"/>
        </w:rPr>
        <w:t>The Department has submitted an application to issue its Multifamily Housing Revenue Bonds (Palladium McKinney) Series 2023 in a maximum par amount and a maximum total proceeds amount not to exceed $23,800,000 including premiums, if any. The total cost for the project is estimated to be $44,662,715</w:t>
      </w:r>
      <w:r>
        <w:rPr>
          <w:rFonts w:ascii="Garamond" w:hAnsi="Garamond"/>
          <w:lang w:eastAsia="x-none"/>
        </w:rPr>
        <w:t>.</w:t>
      </w:r>
    </w:p>
    <w:p w14:paraId="00DAC912" w14:textId="77777777" w:rsidR="00E60899" w:rsidRDefault="00E60899" w:rsidP="00455211">
      <w:pPr>
        <w:ind w:left="720"/>
        <w:jc w:val="both"/>
        <w:rPr>
          <w:rFonts w:ascii="Garamond" w:hAnsi="Garamond"/>
          <w:lang w:eastAsia="x-none"/>
        </w:rPr>
      </w:pPr>
    </w:p>
    <w:p w14:paraId="56A98240" w14:textId="77777777" w:rsidR="00E60899" w:rsidRPr="00E60899" w:rsidRDefault="00E60899" w:rsidP="00E60899">
      <w:pPr>
        <w:ind w:left="720"/>
        <w:jc w:val="both"/>
        <w:rPr>
          <w:rFonts w:ascii="Garamond" w:hAnsi="Garamond"/>
          <w:lang w:eastAsia="x-none"/>
        </w:rPr>
      </w:pPr>
      <w:r w:rsidRPr="00E60899">
        <w:rPr>
          <w:rFonts w:ascii="Garamond" w:hAnsi="Garamond"/>
          <w:lang w:eastAsia="x-none"/>
        </w:rPr>
        <w:t xml:space="preserve">The proceeds from the Series 2023 bonds will be used for site acquisition, construction, and equipping of Palladium McKinney, a new 172-unit affordable multifamily rental housing </w:t>
      </w:r>
      <w:r w:rsidRPr="00E60899">
        <w:rPr>
          <w:rFonts w:ascii="Garamond" w:hAnsi="Garamond"/>
          <w:lang w:eastAsia="x-none"/>
        </w:rPr>
        <w:lastRenderedPageBreak/>
        <w:t>development to serve the general population and to be located at approximately 2656 Virginia Parkway, McKinney, Texas.</w:t>
      </w:r>
    </w:p>
    <w:p w14:paraId="0D12BFD2" w14:textId="77777777" w:rsidR="00E60899" w:rsidRPr="00E60899" w:rsidRDefault="00E60899" w:rsidP="00E60899">
      <w:pPr>
        <w:ind w:left="720"/>
        <w:jc w:val="both"/>
        <w:rPr>
          <w:rFonts w:ascii="Garamond" w:hAnsi="Garamond"/>
          <w:lang w:eastAsia="x-none"/>
        </w:rPr>
      </w:pPr>
    </w:p>
    <w:p w14:paraId="1C39E7DA" w14:textId="77777777" w:rsidR="00E60899" w:rsidRPr="00E60899" w:rsidRDefault="00E60899" w:rsidP="00E60899">
      <w:pPr>
        <w:ind w:left="720"/>
        <w:jc w:val="both"/>
        <w:rPr>
          <w:rFonts w:ascii="Garamond" w:hAnsi="Garamond"/>
          <w:lang w:eastAsia="x-none"/>
        </w:rPr>
      </w:pPr>
      <w:r w:rsidRPr="00E60899">
        <w:rPr>
          <w:rFonts w:ascii="Garamond" w:hAnsi="Garamond"/>
          <w:lang w:eastAsia="x-none"/>
        </w:rPr>
        <w:t>The bonds will be issued pursuant to Chapter 2306 of the Texas Government Code.</w:t>
      </w:r>
    </w:p>
    <w:p w14:paraId="74805881" w14:textId="77777777" w:rsidR="00E60899" w:rsidRPr="00E60899" w:rsidRDefault="00E60899" w:rsidP="00E60899">
      <w:pPr>
        <w:ind w:left="720"/>
        <w:jc w:val="both"/>
        <w:rPr>
          <w:rFonts w:ascii="Garamond" w:hAnsi="Garamond"/>
          <w:lang w:eastAsia="x-none"/>
        </w:rPr>
      </w:pPr>
    </w:p>
    <w:p w14:paraId="7AD0438C" w14:textId="77777777" w:rsidR="00E60899" w:rsidRPr="00E60899" w:rsidRDefault="00E60899" w:rsidP="00E60899">
      <w:pPr>
        <w:ind w:left="720"/>
        <w:jc w:val="both"/>
        <w:rPr>
          <w:rFonts w:ascii="Garamond" w:hAnsi="Garamond"/>
          <w:lang w:eastAsia="x-none"/>
        </w:rPr>
      </w:pPr>
      <w:r w:rsidRPr="00E60899">
        <w:rPr>
          <w:rFonts w:ascii="Garamond" w:hAnsi="Garamond"/>
          <w:lang w:eastAsia="x-none"/>
        </w:rPr>
        <w:t>The Private Activity Bond (PAB) Certificate of Reservation was issued to TDHCA in the amount of $40 million on January 9, 2023, and expires July 8, 2023.</w:t>
      </w:r>
    </w:p>
    <w:p w14:paraId="22BC4746" w14:textId="77777777" w:rsidR="00E60899" w:rsidRPr="00E60899" w:rsidRDefault="00E60899" w:rsidP="00E60899">
      <w:pPr>
        <w:ind w:left="720"/>
        <w:jc w:val="both"/>
        <w:rPr>
          <w:rFonts w:ascii="Garamond" w:hAnsi="Garamond"/>
          <w:lang w:eastAsia="x-none"/>
        </w:rPr>
      </w:pPr>
    </w:p>
    <w:p w14:paraId="2C07142F" w14:textId="77777777" w:rsidR="00E60899" w:rsidRDefault="00E60899" w:rsidP="00E60899">
      <w:pPr>
        <w:ind w:left="720"/>
        <w:jc w:val="both"/>
        <w:rPr>
          <w:rFonts w:ascii="Garamond" w:hAnsi="Garamond"/>
          <w:lang w:eastAsia="x-none"/>
        </w:rPr>
      </w:pPr>
      <w:r w:rsidRPr="00E60899">
        <w:rPr>
          <w:rFonts w:ascii="Garamond" w:hAnsi="Garamond"/>
          <w:lang w:eastAsia="x-none"/>
        </w:rPr>
        <w:t>The final Bond Resolution was approved by the TDHCA Board on May 11, 2023.</w:t>
      </w:r>
    </w:p>
    <w:p w14:paraId="58092D96" w14:textId="77777777" w:rsidR="00E60899" w:rsidRDefault="00E60899" w:rsidP="00E60899">
      <w:pPr>
        <w:ind w:left="720"/>
        <w:jc w:val="both"/>
        <w:rPr>
          <w:rFonts w:ascii="Garamond" w:hAnsi="Garamond"/>
          <w:lang w:eastAsia="x-none"/>
        </w:rPr>
      </w:pPr>
    </w:p>
    <w:p w14:paraId="309D477B" w14:textId="2F045DD7" w:rsidR="00E60899" w:rsidRDefault="00D222DC" w:rsidP="00E60899">
      <w:pPr>
        <w:ind w:left="720"/>
        <w:jc w:val="both"/>
        <w:rPr>
          <w:rFonts w:ascii="Garamond" w:hAnsi="Garamond"/>
          <w:lang w:eastAsia="x-none"/>
        </w:rPr>
      </w:pPr>
      <w:r>
        <w:rPr>
          <w:rFonts w:ascii="Garamond" w:hAnsi="Garamond"/>
          <w:lang w:eastAsia="x-none"/>
        </w:rPr>
        <w:t>T</w:t>
      </w:r>
      <w:r w:rsidR="00E60899" w:rsidRPr="0019521D">
        <w:rPr>
          <w:rFonts w:ascii="Garamond" w:hAnsi="Garamond"/>
          <w:lang w:eastAsia="x-none"/>
        </w:rPr>
        <w:t xml:space="preserve">he </w:t>
      </w:r>
      <w:r w:rsidR="00E60899" w:rsidRPr="00E60899">
        <w:rPr>
          <w:rFonts w:ascii="Garamond" w:hAnsi="Garamond"/>
          <w:lang w:eastAsia="x-none"/>
        </w:rPr>
        <w:t>Department will issue unrated, fixed rate tax-exempt bonds in the aggregate principal amount of $23,800,000. The bonds will be purchased by Cedar Rapids Bank and Trust Company, who will be serving as the construction and permanent lender.</w:t>
      </w:r>
      <w:r w:rsidR="00E60899" w:rsidRPr="0019521D">
        <w:rPr>
          <w:rFonts w:ascii="Garamond" w:hAnsi="Garamond"/>
          <w:lang w:eastAsia="x-none"/>
        </w:rPr>
        <w:t xml:space="preserve"> </w:t>
      </w:r>
      <w:r w:rsidR="00E60899" w:rsidRPr="00E60899">
        <w:rPr>
          <w:rFonts w:ascii="Garamond" w:hAnsi="Garamond"/>
          <w:lang w:eastAsia="x-none"/>
        </w:rPr>
        <w:t>The interest rate will be fixed prior to closing by a Swap Agreement and will be equal to the sum of the SOFR Rate</w:t>
      </w:r>
      <w:r w:rsidR="00E60899" w:rsidRPr="0019521D">
        <w:rPr>
          <w:rFonts w:ascii="Garamond" w:hAnsi="Garamond"/>
          <w:lang w:eastAsia="x-none"/>
        </w:rPr>
        <w:t xml:space="preserve"> (as defined in the Trust Indenture) </w:t>
      </w:r>
      <w:r w:rsidR="00E60899" w:rsidRPr="00E60899">
        <w:rPr>
          <w:rFonts w:ascii="Garamond" w:hAnsi="Garamond"/>
          <w:lang w:eastAsia="x-none"/>
        </w:rPr>
        <w:t>plus 1.55%, currently estimated to be 5.00%</w:t>
      </w:r>
      <w:r w:rsidR="00E60899">
        <w:rPr>
          <w:rFonts w:ascii="Garamond" w:hAnsi="Garamond"/>
          <w:lang w:eastAsia="x-none"/>
        </w:rPr>
        <w:t>.</w:t>
      </w:r>
    </w:p>
    <w:p w14:paraId="016ABBA6" w14:textId="77777777" w:rsidR="00E60899" w:rsidRDefault="00E60899" w:rsidP="00E60899">
      <w:pPr>
        <w:ind w:left="720"/>
        <w:jc w:val="both"/>
        <w:rPr>
          <w:rFonts w:ascii="Garamond" w:hAnsi="Garamond"/>
          <w:lang w:eastAsia="x-none"/>
        </w:rPr>
      </w:pPr>
    </w:p>
    <w:p w14:paraId="7B39B069" w14:textId="2B385192" w:rsidR="00E60899" w:rsidRPr="00FF4A7B" w:rsidRDefault="00E60899" w:rsidP="00E60899">
      <w:pPr>
        <w:ind w:left="720"/>
        <w:jc w:val="both"/>
        <w:rPr>
          <w:rFonts w:ascii="Garamond" w:hAnsi="Garamond"/>
          <w:lang w:eastAsia="x-none"/>
        </w:rPr>
      </w:pPr>
      <w:r w:rsidRPr="00E60899">
        <w:rPr>
          <w:rFonts w:ascii="Garamond" w:hAnsi="Garamond"/>
          <w:lang w:eastAsia="x-none"/>
        </w:rPr>
        <w:t>The Swap Agreement will terminate approximately 20 years later, on August 2, 2043, the final maturity date of the bonds.</w:t>
      </w:r>
    </w:p>
    <w:p w14:paraId="26441081" w14:textId="77777777" w:rsidR="00E60899" w:rsidRPr="00E60899" w:rsidRDefault="00E60899" w:rsidP="00E60899">
      <w:pPr>
        <w:ind w:left="720"/>
        <w:jc w:val="both"/>
        <w:rPr>
          <w:rFonts w:ascii="Garamond" w:hAnsi="Garamond"/>
          <w:lang w:eastAsia="x-none"/>
        </w:rPr>
      </w:pPr>
    </w:p>
    <w:p w14:paraId="5F1C2AF9" w14:textId="630CEA4D" w:rsidR="00E60899" w:rsidRDefault="00E60899" w:rsidP="00455211">
      <w:pPr>
        <w:ind w:left="720"/>
        <w:jc w:val="both"/>
        <w:rPr>
          <w:rFonts w:ascii="Garamond" w:hAnsi="Garamond"/>
          <w:lang w:eastAsia="x-none"/>
        </w:rPr>
      </w:pPr>
      <w:r w:rsidRPr="00E60899">
        <w:rPr>
          <w:rFonts w:ascii="Garamond" w:hAnsi="Garamond"/>
          <w:lang w:eastAsia="x-none"/>
        </w:rPr>
        <w:t>Grant funds in the amount of $1,500,000 were approved by the McKinney CDC on May 25</w:t>
      </w:r>
      <w:r w:rsidRPr="00775C4D">
        <w:rPr>
          <w:rFonts w:ascii="Garamond" w:hAnsi="Garamond"/>
          <w:lang w:eastAsia="x-none"/>
        </w:rPr>
        <w:t>, 2023</w:t>
      </w:r>
      <w:r>
        <w:rPr>
          <w:rFonts w:ascii="Garamond" w:hAnsi="Garamond"/>
          <w:lang w:eastAsia="x-none"/>
        </w:rPr>
        <w:t>.</w:t>
      </w:r>
    </w:p>
    <w:p w14:paraId="75D92BA5" w14:textId="77777777" w:rsidR="00E60899" w:rsidRDefault="00E60899" w:rsidP="00455211">
      <w:pPr>
        <w:ind w:left="720"/>
        <w:jc w:val="both"/>
        <w:rPr>
          <w:rFonts w:ascii="Garamond" w:hAnsi="Garamond"/>
          <w:lang w:eastAsia="x-none"/>
        </w:rPr>
      </w:pPr>
    </w:p>
    <w:p w14:paraId="32817CD9" w14:textId="77777777" w:rsidR="00E60899" w:rsidRDefault="00E60899" w:rsidP="00E60899">
      <w:pPr>
        <w:ind w:left="720"/>
        <w:jc w:val="both"/>
        <w:rPr>
          <w:rFonts w:ascii="Garamond" w:hAnsi="Garamond"/>
          <w:lang w:eastAsia="x-none"/>
        </w:rPr>
      </w:pPr>
      <w:r w:rsidRPr="00E60899">
        <w:rPr>
          <w:rFonts w:ascii="Garamond" w:hAnsi="Garamond"/>
          <w:lang w:eastAsia="x-none"/>
        </w:rPr>
        <w:t>TDHCA is acting as a conduit issuer for this transaction and as such the bonds do not constitute an obligation, debt, or liability of the state of Texas, or a pledge or loan of faith, credit, or taxing power of the state of Texas. The bonds are a special limited obligation payable from revenues on the mortgage loan, and earnings derived from amounts on deposit in an investment agreement.</w:t>
      </w:r>
      <w:r w:rsidRPr="00FF4A7B">
        <w:rPr>
          <w:rFonts w:ascii="Garamond" w:hAnsi="Garamond"/>
          <w:lang w:eastAsia="x-none"/>
        </w:rPr>
        <w:t xml:space="preserve"> </w:t>
      </w:r>
    </w:p>
    <w:p w14:paraId="51AFC382" w14:textId="77777777" w:rsidR="00E60899" w:rsidRPr="00FF4A7B" w:rsidRDefault="00E60899" w:rsidP="00E60899">
      <w:pPr>
        <w:ind w:left="720"/>
        <w:jc w:val="both"/>
        <w:rPr>
          <w:rFonts w:ascii="Garamond" w:hAnsi="Garamond"/>
          <w:lang w:eastAsia="x-none"/>
        </w:rPr>
      </w:pPr>
    </w:p>
    <w:p w14:paraId="2415E8DA" w14:textId="2C586653" w:rsidR="00E60899" w:rsidRDefault="00E60899" w:rsidP="00E60899">
      <w:pPr>
        <w:ind w:left="720"/>
        <w:jc w:val="both"/>
        <w:rPr>
          <w:rFonts w:ascii="Garamond" w:hAnsi="Garamond"/>
          <w:lang w:eastAsia="x-none"/>
        </w:rPr>
      </w:pPr>
      <w:r>
        <w:rPr>
          <w:rFonts w:ascii="Garamond" w:hAnsi="Garamond"/>
          <w:lang w:eastAsia="x-none"/>
        </w:rPr>
        <w:t xml:space="preserve">The anticipated sale date and closing date is July 6, 2023. Total cost of issuance is expected to be $444,790 or $18.69 per $1,000. </w:t>
      </w:r>
    </w:p>
    <w:p w14:paraId="01B90856" w14:textId="77777777" w:rsidR="00E60899" w:rsidRDefault="00E60899" w:rsidP="00455211">
      <w:pPr>
        <w:ind w:left="720"/>
        <w:jc w:val="both"/>
        <w:rPr>
          <w:rFonts w:ascii="Garamond" w:hAnsi="Garamond"/>
          <w:lang w:eastAsia="x-none"/>
        </w:rPr>
      </w:pPr>
    </w:p>
    <w:p w14:paraId="6271C86E" w14:textId="395A434C" w:rsidR="00E60899" w:rsidRPr="00E60899" w:rsidRDefault="00E60899" w:rsidP="00E60899">
      <w:pPr>
        <w:ind w:left="720"/>
        <w:jc w:val="both"/>
        <w:rPr>
          <w:rFonts w:ascii="Garamond" w:hAnsi="Garamond"/>
          <w:lang w:eastAsia="x-none"/>
        </w:rPr>
      </w:pPr>
      <w:r w:rsidRPr="007F12A2">
        <w:rPr>
          <w:rFonts w:ascii="Garamond" w:hAnsi="Garamond"/>
          <w:lang w:eastAsia="x-none"/>
        </w:rPr>
        <w:t xml:space="preserve">In accordance with recent published guidance by the IRS, a telephonic hearing was held on </w:t>
      </w:r>
      <w:r w:rsidRPr="00E60899">
        <w:rPr>
          <w:rFonts w:ascii="Garamond" w:hAnsi="Garamond"/>
          <w:lang w:eastAsia="x-none"/>
        </w:rPr>
        <w:t>March 3, 2023</w:t>
      </w:r>
      <w:r w:rsidRPr="007F12A2">
        <w:rPr>
          <w:rFonts w:ascii="Garamond" w:hAnsi="Garamond"/>
          <w:lang w:eastAsia="x-none"/>
        </w:rPr>
        <w:t xml:space="preserve">. </w:t>
      </w:r>
      <w:r w:rsidRPr="00E60899">
        <w:rPr>
          <w:rFonts w:ascii="Garamond" w:hAnsi="Garamond"/>
          <w:lang w:eastAsia="x-none"/>
        </w:rPr>
        <w:t>No public comment was made</w:t>
      </w:r>
      <w:r w:rsidRPr="007F12A2">
        <w:rPr>
          <w:rFonts w:ascii="Garamond" w:hAnsi="Garamond"/>
          <w:lang w:eastAsia="x-none"/>
        </w:rPr>
        <w:t>.</w:t>
      </w:r>
      <w:r>
        <w:rPr>
          <w:rFonts w:ascii="Garamond" w:hAnsi="Garamond"/>
          <w:lang w:eastAsia="x-none"/>
        </w:rPr>
        <w:t xml:space="preserve"> </w:t>
      </w:r>
      <w:r w:rsidRPr="00E60899">
        <w:rPr>
          <w:rFonts w:ascii="Garamond" w:hAnsi="Garamond"/>
          <w:lang w:eastAsia="x-none"/>
        </w:rPr>
        <w:t>The Department received letters of support for the development from George Fuller, Mayor of the City of McKinney, Gere Feltus, City of McKinney Council Member, District 3, and Patrick J. Cloutier, City of McKinney Council Member At Large 2</w:t>
      </w:r>
      <w:r w:rsidRPr="009E14E6">
        <w:rPr>
          <w:rFonts w:ascii="Garamond" w:hAnsi="Garamond"/>
          <w:lang w:eastAsia="x-none"/>
        </w:rPr>
        <w:t>.</w:t>
      </w:r>
    </w:p>
    <w:p w14:paraId="305403A7" w14:textId="77777777" w:rsidR="00E60899" w:rsidRDefault="00E60899" w:rsidP="00455211">
      <w:pPr>
        <w:ind w:left="720"/>
        <w:jc w:val="both"/>
        <w:rPr>
          <w:rFonts w:ascii="Garamond" w:hAnsi="Garamond"/>
          <w:lang w:eastAsia="x-none"/>
        </w:rPr>
      </w:pPr>
    </w:p>
    <w:p w14:paraId="67A74B2F" w14:textId="77777777" w:rsidR="00455211" w:rsidRPr="00455211" w:rsidRDefault="00455211" w:rsidP="00455211">
      <w:pPr>
        <w:ind w:left="720"/>
        <w:jc w:val="both"/>
        <w:rPr>
          <w:rFonts w:ascii="Garamond" w:hAnsi="Garamond"/>
          <w:lang w:eastAsia="x-none"/>
        </w:rPr>
      </w:pPr>
      <w:r w:rsidRPr="00455211">
        <w:rPr>
          <w:rFonts w:ascii="Garamond" w:hAnsi="Garamond"/>
          <w:lang w:eastAsia="x-none"/>
        </w:rPr>
        <w:t xml:space="preserve">Teresa Morales addressed the Board and answered questions. </w:t>
      </w:r>
    </w:p>
    <w:p w14:paraId="11DFE9CA" w14:textId="77777777" w:rsidR="00455211" w:rsidRPr="00455211" w:rsidRDefault="00455211" w:rsidP="00455211">
      <w:pPr>
        <w:ind w:left="720"/>
        <w:jc w:val="both"/>
        <w:rPr>
          <w:rFonts w:ascii="Garamond" w:hAnsi="Garamond"/>
          <w:b/>
        </w:rPr>
      </w:pPr>
    </w:p>
    <w:p w14:paraId="5618AE7E" w14:textId="77777777" w:rsidR="00455211" w:rsidRPr="00455211" w:rsidRDefault="00455211" w:rsidP="00455211">
      <w:pPr>
        <w:ind w:left="720"/>
        <w:jc w:val="both"/>
        <w:rPr>
          <w:rFonts w:ascii="Garamond" w:hAnsi="Garamond"/>
          <w:b/>
        </w:rPr>
      </w:pPr>
    </w:p>
    <w:p w14:paraId="0BEAF5E3" w14:textId="77777777" w:rsidR="00455211" w:rsidRPr="00455211" w:rsidRDefault="00455211" w:rsidP="00455211">
      <w:pPr>
        <w:numPr>
          <w:ilvl w:val="0"/>
          <w:numId w:val="21"/>
        </w:numPr>
        <w:jc w:val="both"/>
        <w:rPr>
          <w:rFonts w:ascii="Garamond" w:hAnsi="Garamond"/>
          <w:b/>
        </w:rPr>
      </w:pPr>
      <w:r w:rsidRPr="00455211">
        <w:rPr>
          <w:rFonts w:ascii="Garamond" w:hAnsi="Garamond"/>
          <w:b/>
        </w:rPr>
        <w:t>Texas Department of Housing and Community Affairs Multifamily Housing Revenue Bonds (North Grand Villas) Series 2023</w:t>
      </w:r>
    </w:p>
    <w:p w14:paraId="4FE7BE56" w14:textId="77777777" w:rsidR="00455211" w:rsidRPr="00455211" w:rsidRDefault="00455211" w:rsidP="00455211">
      <w:pPr>
        <w:ind w:left="720"/>
        <w:jc w:val="both"/>
        <w:rPr>
          <w:rFonts w:ascii="Garamond" w:hAnsi="Garamond"/>
          <w:b/>
        </w:rPr>
      </w:pPr>
    </w:p>
    <w:p w14:paraId="17FC41E3" w14:textId="77777777" w:rsidR="00455211" w:rsidRPr="00455211" w:rsidRDefault="00455211" w:rsidP="00455211">
      <w:pPr>
        <w:ind w:left="720"/>
        <w:jc w:val="both"/>
        <w:rPr>
          <w:rFonts w:ascii="Garamond" w:hAnsi="Garamond"/>
        </w:rPr>
      </w:pPr>
      <w:r w:rsidRPr="00455211">
        <w:rPr>
          <w:rFonts w:ascii="Garamond" w:hAnsi="Garamond"/>
        </w:rPr>
        <w:t xml:space="preserve">Representative present was Teresa Morales, Director of Multifamily Bonds, TDHCA.  </w:t>
      </w:r>
    </w:p>
    <w:p w14:paraId="437865F3" w14:textId="77777777" w:rsidR="00455211" w:rsidRPr="00455211" w:rsidRDefault="00455211" w:rsidP="00455211">
      <w:pPr>
        <w:ind w:left="720"/>
        <w:jc w:val="both"/>
        <w:rPr>
          <w:rFonts w:ascii="Garamond" w:hAnsi="Garamond"/>
          <w:lang w:eastAsia="x-none"/>
        </w:rPr>
      </w:pPr>
    </w:p>
    <w:p w14:paraId="7CEBF5DD" w14:textId="54E81DBB" w:rsidR="00455211" w:rsidRDefault="00E60899" w:rsidP="00455211">
      <w:pPr>
        <w:ind w:left="720"/>
        <w:jc w:val="both"/>
        <w:rPr>
          <w:rFonts w:ascii="Garamond" w:hAnsi="Garamond"/>
          <w:lang w:eastAsia="x-none"/>
        </w:rPr>
      </w:pPr>
      <w:r w:rsidRPr="00E60899">
        <w:rPr>
          <w:rFonts w:ascii="Garamond" w:hAnsi="Garamond"/>
          <w:lang w:eastAsia="x-none"/>
        </w:rPr>
        <w:t>The Department has submitted an application to issue its Multifamily Housing Revenue Bonds (North Grand Villas), Series 2023 in a maximum par amount and a maximum total proceeds amount not to exceed $12,500,000 including premiums, if any. The total cost for the North Grand Villas project is estimated to be $25,287,920</w:t>
      </w:r>
      <w:r>
        <w:rPr>
          <w:rFonts w:ascii="Garamond" w:hAnsi="Garamond"/>
          <w:lang w:eastAsia="x-none"/>
        </w:rPr>
        <w:t>.</w:t>
      </w:r>
    </w:p>
    <w:p w14:paraId="34FEC304" w14:textId="77777777" w:rsidR="00E60899" w:rsidRDefault="00E60899" w:rsidP="00455211">
      <w:pPr>
        <w:ind w:left="720"/>
        <w:jc w:val="both"/>
        <w:rPr>
          <w:rFonts w:ascii="Garamond" w:hAnsi="Garamond"/>
          <w:lang w:eastAsia="x-none"/>
        </w:rPr>
      </w:pPr>
    </w:p>
    <w:p w14:paraId="1C1F3B86" w14:textId="22929523" w:rsidR="00E60899" w:rsidRDefault="00E60899" w:rsidP="00455211">
      <w:pPr>
        <w:ind w:left="720"/>
        <w:jc w:val="both"/>
        <w:rPr>
          <w:rFonts w:ascii="Garamond" w:hAnsi="Garamond"/>
          <w:lang w:eastAsia="x-none"/>
        </w:rPr>
      </w:pPr>
      <w:r w:rsidRPr="00E60899">
        <w:rPr>
          <w:rFonts w:ascii="Garamond" w:hAnsi="Garamond"/>
          <w:lang w:eastAsia="x-none"/>
        </w:rPr>
        <w:t>The proceeds of the bonds will be used for site acquisition, rehabilitation, and equipping of North Grand Villas, an existing 144-unit affordable multifamily residential rental development located at 2801 North Grand Street in Amarillo.</w:t>
      </w:r>
    </w:p>
    <w:p w14:paraId="0AA2D9E3" w14:textId="77777777" w:rsidR="00E60899" w:rsidRDefault="00E60899" w:rsidP="00455211">
      <w:pPr>
        <w:ind w:left="720"/>
        <w:jc w:val="both"/>
        <w:rPr>
          <w:rFonts w:ascii="Garamond" w:hAnsi="Garamond"/>
          <w:lang w:eastAsia="x-none"/>
        </w:rPr>
      </w:pPr>
    </w:p>
    <w:p w14:paraId="3CDAECEE" w14:textId="77777777" w:rsidR="00E60899" w:rsidRPr="00E60899" w:rsidRDefault="00E60899" w:rsidP="00E60899">
      <w:pPr>
        <w:ind w:left="720"/>
        <w:jc w:val="both"/>
        <w:rPr>
          <w:rFonts w:ascii="Garamond" w:hAnsi="Garamond"/>
          <w:lang w:eastAsia="x-none"/>
        </w:rPr>
      </w:pPr>
      <w:r w:rsidRPr="00E60899">
        <w:rPr>
          <w:rFonts w:ascii="Garamond" w:hAnsi="Garamond"/>
          <w:lang w:eastAsia="x-none"/>
        </w:rPr>
        <w:t>The bonds will be issued pursuant to Chapter 2306 and Chapter 1371 of the Texas Government Code.</w:t>
      </w:r>
    </w:p>
    <w:p w14:paraId="35C032BD" w14:textId="77777777" w:rsidR="00E60899" w:rsidRPr="00E60899" w:rsidRDefault="00E60899" w:rsidP="00E60899">
      <w:pPr>
        <w:ind w:left="720"/>
        <w:jc w:val="both"/>
        <w:rPr>
          <w:rFonts w:ascii="Garamond" w:hAnsi="Garamond"/>
          <w:lang w:eastAsia="x-none"/>
        </w:rPr>
      </w:pPr>
    </w:p>
    <w:p w14:paraId="2967530E" w14:textId="77777777" w:rsidR="00E60899" w:rsidRPr="00E60899" w:rsidRDefault="00E60899" w:rsidP="00E60899">
      <w:pPr>
        <w:ind w:left="720"/>
        <w:jc w:val="both"/>
        <w:rPr>
          <w:rFonts w:ascii="Garamond" w:hAnsi="Garamond"/>
          <w:lang w:eastAsia="x-none"/>
        </w:rPr>
      </w:pPr>
      <w:r w:rsidRPr="00E60899">
        <w:rPr>
          <w:rFonts w:ascii="Garamond" w:hAnsi="Garamond"/>
          <w:lang w:eastAsia="x-none"/>
        </w:rPr>
        <w:t>The Private Activity Bond (PAB) Certificate of Reservation was issued to TDHCA on January 25, 2023, and expires July 24, 2023.</w:t>
      </w:r>
    </w:p>
    <w:p w14:paraId="7BEA041E" w14:textId="77777777" w:rsidR="00E60899" w:rsidRPr="00E60899" w:rsidRDefault="00E60899" w:rsidP="00E60899">
      <w:pPr>
        <w:ind w:left="720"/>
        <w:jc w:val="both"/>
        <w:rPr>
          <w:rFonts w:ascii="Garamond" w:hAnsi="Garamond"/>
          <w:lang w:eastAsia="x-none"/>
        </w:rPr>
      </w:pPr>
    </w:p>
    <w:p w14:paraId="5BACF067" w14:textId="77777777" w:rsidR="00E60899" w:rsidRPr="00FF4A7B" w:rsidRDefault="00E60899" w:rsidP="00E60899">
      <w:pPr>
        <w:ind w:left="720"/>
        <w:jc w:val="both"/>
        <w:rPr>
          <w:rFonts w:ascii="Garamond" w:hAnsi="Garamond"/>
          <w:lang w:eastAsia="x-none"/>
        </w:rPr>
      </w:pPr>
      <w:r w:rsidRPr="00E60899">
        <w:rPr>
          <w:rFonts w:ascii="Garamond" w:hAnsi="Garamond"/>
          <w:lang w:eastAsia="x-none"/>
        </w:rPr>
        <w:t>The final Bond Resolution was approved by the TDHCA Board on May 11, 2023.</w:t>
      </w:r>
    </w:p>
    <w:p w14:paraId="191E5CCD" w14:textId="77777777" w:rsidR="00E60899" w:rsidRDefault="00E60899" w:rsidP="00455211">
      <w:pPr>
        <w:ind w:left="720"/>
        <w:jc w:val="both"/>
        <w:rPr>
          <w:rFonts w:ascii="Garamond" w:hAnsi="Garamond"/>
          <w:lang w:eastAsia="x-none"/>
        </w:rPr>
      </w:pPr>
    </w:p>
    <w:p w14:paraId="40018AD2" w14:textId="77777777" w:rsidR="00E60899" w:rsidRPr="00E60899" w:rsidRDefault="00E60899" w:rsidP="00E60899">
      <w:pPr>
        <w:ind w:left="720"/>
        <w:jc w:val="both"/>
        <w:rPr>
          <w:rFonts w:ascii="Garamond" w:hAnsi="Garamond"/>
          <w:lang w:eastAsia="x-none"/>
        </w:rPr>
      </w:pPr>
      <w:r w:rsidRPr="00E60899">
        <w:rPr>
          <w:rFonts w:ascii="Garamond" w:hAnsi="Garamond"/>
          <w:lang w:eastAsia="x-none"/>
        </w:rPr>
        <w:t>This transaction involves an FHA 221(d)(4) loan originated by Regions Bank and underwritten by KeyBanc Capital Markets. Under the proposed structure, TDHCA will issue short-term, tax-exempt, fixed-rate bonds, using a negotiated sale, in an amount not to exceed $12,500,000 that will be initially publicly offered. It is anticipated that the bonds will be sold at a premium. As bond proceeds are drawn down, the proceeds from the FHA loan will be simultaneously drawn and placed in the collateral fund such that the bonds will be fully cash-collateralized throughout the construction period. The bonds were rated Aaa by Moody’s</w:t>
      </w:r>
      <w:r w:rsidRPr="00CA2D0A">
        <w:rPr>
          <w:rFonts w:ascii="Garamond" w:hAnsi="Garamond"/>
          <w:lang w:eastAsia="x-none"/>
        </w:rPr>
        <w:t xml:space="preserve">. </w:t>
      </w:r>
    </w:p>
    <w:p w14:paraId="63230537" w14:textId="77777777" w:rsidR="00E60899" w:rsidRDefault="00E60899" w:rsidP="00455211">
      <w:pPr>
        <w:ind w:left="720"/>
        <w:jc w:val="both"/>
        <w:rPr>
          <w:rFonts w:ascii="Garamond" w:hAnsi="Garamond"/>
          <w:lang w:eastAsia="x-none"/>
        </w:rPr>
      </w:pPr>
    </w:p>
    <w:p w14:paraId="1DC53AE8" w14:textId="77777777" w:rsidR="00E60899" w:rsidRPr="00FF4A7B" w:rsidRDefault="00E60899" w:rsidP="00E60899">
      <w:pPr>
        <w:ind w:left="720"/>
        <w:jc w:val="both"/>
        <w:rPr>
          <w:rFonts w:ascii="Garamond" w:hAnsi="Garamond"/>
          <w:lang w:eastAsia="x-none"/>
        </w:rPr>
      </w:pPr>
      <w:r w:rsidRPr="00E60899">
        <w:rPr>
          <w:rFonts w:ascii="Garamond" w:hAnsi="Garamond"/>
          <w:lang w:eastAsia="x-none"/>
        </w:rPr>
        <w:t>TDHCA is acting as a conduit issuer for this transaction and as such the bonds do not constitute an obligation, debt, or liability of the state of Texas, or a pledge or loan of faith, credit, or taxing power of the state of Texas. The bonds are a special limited obligation payable from revenues on the mortgage loan and earnings derived from amounts on deposit in an investment agreement.</w:t>
      </w:r>
      <w:r w:rsidRPr="00FF4A7B">
        <w:rPr>
          <w:rFonts w:ascii="Garamond" w:hAnsi="Garamond"/>
          <w:lang w:eastAsia="x-none"/>
        </w:rPr>
        <w:t xml:space="preserve"> </w:t>
      </w:r>
    </w:p>
    <w:p w14:paraId="3C8A394E" w14:textId="77777777" w:rsidR="00E60899" w:rsidRDefault="00E60899" w:rsidP="00455211">
      <w:pPr>
        <w:ind w:left="720"/>
        <w:jc w:val="both"/>
        <w:rPr>
          <w:rFonts w:ascii="Garamond" w:hAnsi="Garamond"/>
          <w:lang w:eastAsia="x-none"/>
        </w:rPr>
      </w:pPr>
    </w:p>
    <w:p w14:paraId="11BD8437" w14:textId="360B1530" w:rsidR="00E60899" w:rsidRDefault="00E60899" w:rsidP="00E60899">
      <w:pPr>
        <w:ind w:left="720"/>
        <w:jc w:val="both"/>
        <w:rPr>
          <w:rFonts w:ascii="Garamond" w:hAnsi="Garamond"/>
          <w:lang w:eastAsia="x-none"/>
        </w:rPr>
      </w:pPr>
      <w:r>
        <w:rPr>
          <w:rFonts w:ascii="Garamond" w:hAnsi="Garamond"/>
          <w:lang w:eastAsia="x-none"/>
        </w:rPr>
        <w:t xml:space="preserve">The anticipated sale date and closing date is July 18, 2023. Total cost of issuance is expected to be $653,555 or $52.28 per $1,000. </w:t>
      </w:r>
    </w:p>
    <w:p w14:paraId="52949900" w14:textId="77777777" w:rsidR="00E60899" w:rsidRDefault="00E60899" w:rsidP="00455211">
      <w:pPr>
        <w:ind w:left="720"/>
        <w:jc w:val="both"/>
        <w:rPr>
          <w:rFonts w:ascii="Garamond" w:hAnsi="Garamond"/>
          <w:lang w:eastAsia="x-none"/>
        </w:rPr>
      </w:pPr>
    </w:p>
    <w:p w14:paraId="32B77728" w14:textId="74018527" w:rsidR="00E60899" w:rsidRPr="00E60899" w:rsidRDefault="00E60899" w:rsidP="00E60899">
      <w:pPr>
        <w:ind w:left="720"/>
        <w:jc w:val="both"/>
        <w:rPr>
          <w:rFonts w:ascii="Garamond" w:hAnsi="Garamond"/>
          <w:lang w:eastAsia="x-none"/>
        </w:rPr>
      </w:pPr>
      <w:r w:rsidRPr="00E60899">
        <w:rPr>
          <w:rFonts w:ascii="Garamond" w:hAnsi="Garamond"/>
          <w:lang w:eastAsia="x-none"/>
        </w:rPr>
        <w:t>In accordance with recent published guidance by the IRS, a telephonic hearing was held on March 28, 2023. No public comment was made. The Department has received no letters of support or opposition for this development.</w:t>
      </w:r>
    </w:p>
    <w:p w14:paraId="0986C197" w14:textId="77777777" w:rsidR="00E60899" w:rsidRDefault="00E60899" w:rsidP="00455211">
      <w:pPr>
        <w:ind w:left="720"/>
        <w:jc w:val="both"/>
        <w:rPr>
          <w:rFonts w:ascii="Garamond" w:hAnsi="Garamond"/>
          <w:lang w:eastAsia="x-none"/>
        </w:rPr>
      </w:pPr>
    </w:p>
    <w:p w14:paraId="03441048" w14:textId="77777777" w:rsidR="00455211" w:rsidRPr="00455211" w:rsidRDefault="00455211" w:rsidP="00455211">
      <w:pPr>
        <w:ind w:left="720"/>
        <w:jc w:val="both"/>
        <w:rPr>
          <w:rFonts w:ascii="Garamond" w:hAnsi="Garamond"/>
          <w:lang w:eastAsia="x-none"/>
        </w:rPr>
      </w:pPr>
      <w:r w:rsidRPr="00455211">
        <w:rPr>
          <w:rFonts w:ascii="Garamond" w:hAnsi="Garamond"/>
          <w:lang w:eastAsia="x-none"/>
        </w:rPr>
        <w:t xml:space="preserve">Teresa Morales addressed the Board and answered questions. </w:t>
      </w:r>
    </w:p>
    <w:p w14:paraId="1649AEE9" w14:textId="77777777" w:rsidR="00455211" w:rsidRPr="00455211" w:rsidRDefault="00455211" w:rsidP="00C0749A">
      <w:pPr>
        <w:ind w:left="720"/>
        <w:jc w:val="both"/>
        <w:rPr>
          <w:rFonts w:ascii="Garamond" w:hAnsi="Garamond"/>
          <w:lang w:eastAsia="x-none"/>
        </w:rPr>
      </w:pPr>
    </w:p>
    <w:p w14:paraId="23C7D505" w14:textId="77777777" w:rsidR="00455211" w:rsidRPr="00455211" w:rsidRDefault="00455211" w:rsidP="00C0749A">
      <w:pPr>
        <w:ind w:left="720"/>
        <w:jc w:val="both"/>
        <w:rPr>
          <w:rFonts w:ascii="Garamond" w:hAnsi="Garamond"/>
          <w:lang w:eastAsia="x-none"/>
        </w:rPr>
      </w:pPr>
    </w:p>
    <w:p w14:paraId="4443F962" w14:textId="77777777" w:rsidR="00455211" w:rsidRPr="00C0749A" w:rsidRDefault="00455211" w:rsidP="00C0749A">
      <w:pPr>
        <w:numPr>
          <w:ilvl w:val="0"/>
          <w:numId w:val="21"/>
        </w:numPr>
        <w:jc w:val="both"/>
        <w:rPr>
          <w:rFonts w:ascii="Garamond" w:hAnsi="Garamond"/>
          <w:b/>
        </w:rPr>
      </w:pPr>
      <w:r w:rsidRPr="00C0749A">
        <w:rPr>
          <w:rFonts w:ascii="Garamond" w:hAnsi="Garamond"/>
          <w:b/>
        </w:rPr>
        <w:t>Texas Department of Housing and Community Affairs Multifamily Housing Governmental Note (Worthington Point Apartments) Series 2023</w:t>
      </w:r>
    </w:p>
    <w:p w14:paraId="7EC2F2E6" w14:textId="77777777" w:rsidR="00455211" w:rsidRPr="00455211" w:rsidRDefault="00455211" w:rsidP="00C0749A">
      <w:pPr>
        <w:ind w:left="720"/>
        <w:jc w:val="both"/>
        <w:rPr>
          <w:rFonts w:ascii="Garamond" w:hAnsi="Garamond"/>
          <w:lang w:eastAsia="x-none"/>
        </w:rPr>
      </w:pPr>
    </w:p>
    <w:p w14:paraId="65314A55" w14:textId="77777777" w:rsidR="00455211" w:rsidRPr="00455211" w:rsidRDefault="00455211" w:rsidP="00455211">
      <w:pPr>
        <w:ind w:left="720"/>
        <w:jc w:val="both"/>
        <w:rPr>
          <w:rFonts w:ascii="Garamond" w:hAnsi="Garamond"/>
          <w:lang w:eastAsia="x-none"/>
        </w:rPr>
      </w:pPr>
      <w:r w:rsidRPr="00455211">
        <w:rPr>
          <w:rFonts w:ascii="Garamond" w:hAnsi="Garamond"/>
          <w:lang w:eastAsia="x-none"/>
        </w:rPr>
        <w:t xml:space="preserve">Representative present was Teresa Morales, Director of Multifamily Bonds, TDHCA.  </w:t>
      </w:r>
    </w:p>
    <w:p w14:paraId="2EFD9738" w14:textId="77777777" w:rsidR="00455211" w:rsidRPr="00455211" w:rsidRDefault="00455211" w:rsidP="00455211">
      <w:pPr>
        <w:ind w:left="720"/>
        <w:jc w:val="both"/>
        <w:rPr>
          <w:rFonts w:ascii="Garamond" w:hAnsi="Garamond"/>
          <w:lang w:eastAsia="x-none"/>
        </w:rPr>
      </w:pPr>
    </w:p>
    <w:p w14:paraId="519EFEE2" w14:textId="31E8281C" w:rsidR="00455211" w:rsidRDefault="00C0749A" w:rsidP="00455211">
      <w:pPr>
        <w:ind w:left="720"/>
        <w:jc w:val="both"/>
        <w:rPr>
          <w:rFonts w:ascii="Garamond" w:hAnsi="Garamond"/>
          <w:lang w:eastAsia="x-none"/>
        </w:rPr>
      </w:pPr>
      <w:r w:rsidRPr="00C0749A">
        <w:rPr>
          <w:rFonts w:ascii="Garamond" w:hAnsi="Garamond"/>
          <w:lang w:eastAsia="x-none"/>
        </w:rPr>
        <w:t>The Department has submitted an application to issue its Governmental Lender Note (Worthington Point Apartments), Series 2023</w:t>
      </w:r>
      <w:r w:rsidRPr="00213CFB">
        <w:rPr>
          <w:rFonts w:ascii="Garamond" w:hAnsi="Garamond"/>
          <w:lang w:eastAsia="x-none"/>
        </w:rPr>
        <w:t xml:space="preserve"> (</w:t>
      </w:r>
      <w:r w:rsidRPr="00FF4A7B">
        <w:rPr>
          <w:rFonts w:ascii="Garamond" w:hAnsi="Garamond"/>
          <w:lang w:eastAsia="x-none"/>
        </w:rPr>
        <w:t>The</w:t>
      </w:r>
      <w:r>
        <w:rPr>
          <w:rFonts w:ascii="Garamond" w:hAnsi="Garamond"/>
          <w:lang w:eastAsia="x-none"/>
        </w:rPr>
        <w:t xml:space="preserve"> Note</w:t>
      </w:r>
      <w:r w:rsidRPr="00FF4A7B">
        <w:rPr>
          <w:rFonts w:ascii="Garamond" w:hAnsi="Garamond"/>
          <w:lang w:eastAsia="x-none"/>
        </w:rPr>
        <w:t>)</w:t>
      </w:r>
      <w:r w:rsidRPr="00C0749A">
        <w:rPr>
          <w:rFonts w:ascii="Garamond" w:hAnsi="Garamond"/>
          <w:lang w:eastAsia="x-none"/>
        </w:rPr>
        <w:t xml:space="preserve"> in a maximum par </w:t>
      </w:r>
      <w:r w:rsidRPr="00FF4A7B">
        <w:rPr>
          <w:rFonts w:ascii="Garamond" w:hAnsi="Garamond"/>
          <w:lang w:eastAsia="x-none"/>
        </w:rPr>
        <w:t xml:space="preserve">amount </w:t>
      </w:r>
      <w:r w:rsidRPr="00C0749A">
        <w:rPr>
          <w:rFonts w:ascii="Garamond" w:hAnsi="Garamond"/>
          <w:lang w:eastAsia="x-none"/>
        </w:rPr>
        <w:t xml:space="preserve">and </w:t>
      </w:r>
      <w:r w:rsidRPr="00FF4A7B">
        <w:rPr>
          <w:rFonts w:ascii="Garamond" w:hAnsi="Garamond"/>
          <w:lang w:eastAsia="x-none"/>
        </w:rPr>
        <w:t xml:space="preserve">a maximum </w:t>
      </w:r>
      <w:r w:rsidRPr="00C0749A">
        <w:rPr>
          <w:rFonts w:ascii="Garamond" w:hAnsi="Garamond"/>
          <w:lang w:eastAsia="x-none"/>
        </w:rPr>
        <w:t>total proceeds amount not to exceed $30,860,000 including premiums</w:t>
      </w:r>
      <w:r w:rsidRPr="00FF4A7B">
        <w:rPr>
          <w:rFonts w:ascii="Garamond" w:hAnsi="Garamond"/>
          <w:lang w:eastAsia="x-none"/>
        </w:rPr>
        <w:t>,</w:t>
      </w:r>
      <w:r w:rsidRPr="00C0749A">
        <w:rPr>
          <w:rFonts w:ascii="Garamond" w:hAnsi="Garamond"/>
          <w:lang w:eastAsia="x-none"/>
        </w:rPr>
        <w:t xml:space="preserve"> if any. The total cost for the Worthington Point Apartment project is estimated to be $52,797,955</w:t>
      </w:r>
      <w:r>
        <w:rPr>
          <w:rFonts w:ascii="Garamond" w:hAnsi="Garamond"/>
          <w:lang w:eastAsia="x-none"/>
        </w:rPr>
        <w:t xml:space="preserve">. </w:t>
      </w:r>
    </w:p>
    <w:p w14:paraId="6FE49BDF" w14:textId="77777777" w:rsidR="00C0749A" w:rsidRDefault="00C0749A" w:rsidP="00455211">
      <w:pPr>
        <w:ind w:left="720"/>
        <w:jc w:val="both"/>
        <w:rPr>
          <w:rFonts w:ascii="Garamond" w:hAnsi="Garamond"/>
          <w:lang w:eastAsia="x-none"/>
        </w:rPr>
      </w:pPr>
    </w:p>
    <w:p w14:paraId="1D9A1957" w14:textId="77777777" w:rsidR="00C0749A" w:rsidRPr="00C0749A" w:rsidRDefault="00C0749A" w:rsidP="00C0749A">
      <w:pPr>
        <w:ind w:left="720"/>
        <w:jc w:val="both"/>
        <w:rPr>
          <w:rFonts w:ascii="Garamond" w:hAnsi="Garamond"/>
          <w:lang w:eastAsia="x-none"/>
        </w:rPr>
      </w:pPr>
      <w:r w:rsidRPr="00C0749A">
        <w:rPr>
          <w:rFonts w:ascii="Garamond" w:hAnsi="Garamond"/>
          <w:lang w:eastAsia="x-none"/>
        </w:rPr>
        <w:lastRenderedPageBreak/>
        <w:t>The proceeds of the Note will be used for acquisition and rehabilitation of a 248-unit multifamily residential rental development</w:t>
      </w:r>
      <w:r w:rsidRPr="009E20FA">
        <w:rPr>
          <w:rFonts w:ascii="Garamond" w:hAnsi="Garamond"/>
          <w:lang w:eastAsia="x-none"/>
        </w:rPr>
        <w:t xml:space="preserve"> to be located at 12301 Hemphill Street, </w:t>
      </w:r>
      <w:r w:rsidRPr="00C0749A">
        <w:rPr>
          <w:rFonts w:ascii="Garamond" w:hAnsi="Garamond"/>
          <w:lang w:eastAsia="x-none"/>
        </w:rPr>
        <w:t>Fort Worth</w:t>
      </w:r>
      <w:r w:rsidRPr="009E20FA">
        <w:rPr>
          <w:rFonts w:ascii="Garamond" w:hAnsi="Garamond"/>
          <w:lang w:eastAsia="x-none"/>
        </w:rPr>
        <w:t>, Tarrant County, Texas.</w:t>
      </w:r>
    </w:p>
    <w:p w14:paraId="5C3FFB57" w14:textId="77777777" w:rsidR="00C0749A" w:rsidRDefault="00C0749A" w:rsidP="00455211">
      <w:pPr>
        <w:ind w:left="720"/>
        <w:jc w:val="both"/>
        <w:rPr>
          <w:rFonts w:ascii="Garamond" w:hAnsi="Garamond"/>
          <w:lang w:eastAsia="x-none"/>
        </w:rPr>
      </w:pPr>
    </w:p>
    <w:p w14:paraId="41A08813" w14:textId="6C49A5A9" w:rsidR="00C0749A" w:rsidRDefault="00C0749A" w:rsidP="00455211">
      <w:pPr>
        <w:ind w:left="720"/>
        <w:jc w:val="both"/>
        <w:rPr>
          <w:rFonts w:ascii="Garamond" w:hAnsi="Garamond"/>
          <w:lang w:eastAsia="x-none"/>
        </w:rPr>
      </w:pPr>
      <w:r w:rsidRPr="00C0749A">
        <w:rPr>
          <w:rFonts w:ascii="Garamond" w:hAnsi="Garamond"/>
          <w:lang w:eastAsia="x-none"/>
        </w:rPr>
        <w:t>The Fort Worth HFC will be admitted as the general partner affiliate entity under a long-term ground lease to the partnership. The partnership will receive a full ad valorem tax exemption and restrict 10% of units at 30% AMFI</w:t>
      </w:r>
      <w:r w:rsidR="00B05A29">
        <w:rPr>
          <w:rFonts w:ascii="Garamond" w:hAnsi="Garamond"/>
          <w:lang w:eastAsia="x-none"/>
        </w:rPr>
        <w:t>.</w:t>
      </w:r>
    </w:p>
    <w:p w14:paraId="25059EA0" w14:textId="77777777" w:rsidR="00C0749A" w:rsidRDefault="00C0749A" w:rsidP="00455211">
      <w:pPr>
        <w:ind w:left="720"/>
        <w:jc w:val="both"/>
        <w:rPr>
          <w:rFonts w:ascii="Garamond" w:hAnsi="Garamond"/>
          <w:lang w:eastAsia="x-none"/>
        </w:rPr>
      </w:pPr>
    </w:p>
    <w:p w14:paraId="1C32FBBE" w14:textId="77777777" w:rsidR="00C0749A" w:rsidRPr="00C0749A" w:rsidRDefault="00C0749A" w:rsidP="00C0749A">
      <w:pPr>
        <w:ind w:left="720"/>
        <w:jc w:val="both"/>
        <w:rPr>
          <w:rFonts w:ascii="Garamond" w:hAnsi="Garamond"/>
          <w:lang w:eastAsia="x-none"/>
        </w:rPr>
      </w:pPr>
      <w:r w:rsidRPr="00C0749A">
        <w:rPr>
          <w:rFonts w:ascii="Garamond" w:hAnsi="Garamond"/>
          <w:lang w:eastAsia="x-none"/>
        </w:rPr>
        <w:t>The Note will be issued in accordance with Ch 2306 Texas Government Code, which authorized the Department to issue revenue bonds for its public purposes.</w:t>
      </w:r>
    </w:p>
    <w:p w14:paraId="6AF066E3" w14:textId="77777777" w:rsidR="00C0749A" w:rsidRPr="00C0749A" w:rsidRDefault="00C0749A" w:rsidP="00C0749A">
      <w:pPr>
        <w:ind w:left="720"/>
        <w:jc w:val="both"/>
        <w:rPr>
          <w:rFonts w:ascii="Garamond" w:hAnsi="Garamond"/>
          <w:lang w:eastAsia="x-none"/>
        </w:rPr>
      </w:pPr>
    </w:p>
    <w:p w14:paraId="23A7FB84" w14:textId="77777777" w:rsidR="00C0749A" w:rsidRPr="00C0749A" w:rsidRDefault="00C0749A" w:rsidP="00C0749A">
      <w:pPr>
        <w:ind w:left="720"/>
        <w:jc w:val="both"/>
        <w:rPr>
          <w:rFonts w:ascii="Garamond" w:hAnsi="Garamond"/>
          <w:lang w:eastAsia="x-none"/>
        </w:rPr>
      </w:pPr>
      <w:r w:rsidRPr="00C0749A">
        <w:rPr>
          <w:rFonts w:ascii="Garamond" w:hAnsi="Garamond"/>
          <w:lang w:eastAsia="x-none"/>
        </w:rPr>
        <w:t>The Private Activity Bond (PAB) Certificate of Reservation was issued in the amount of $30,860,000 to TDHCA on January 20, 2023, and expires July 19, 2023.</w:t>
      </w:r>
    </w:p>
    <w:p w14:paraId="7E68C3E7" w14:textId="77777777" w:rsidR="00C0749A" w:rsidRPr="00C0749A" w:rsidRDefault="00C0749A" w:rsidP="00C0749A">
      <w:pPr>
        <w:ind w:left="720"/>
        <w:jc w:val="both"/>
        <w:rPr>
          <w:rFonts w:ascii="Garamond" w:hAnsi="Garamond"/>
          <w:lang w:eastAsia="x-none"/>
        </w:rPr>
      </w:pPr>
    </w:p>
    <w:p w14:paraId="143063AA" w14:textId="77777777" w:rsidR="00C0749A" w:rsidRPr="00C0749A" w:rsidRDefault="00C0749A" w:rsidP="00C0749A">
      <w:pPr>
        <w:ind w:left="720"/>
        <w:jc w:val="both"/>
        <w:rPr>
          <w:rFonts w:ascii="Garamond" w:hAnsi="Garamond"/>
          <w:lang w:eastAsia="x-none"/>
        </w:rPr>
      </w:pPr>
      <w:r w:rsidRPr="00C0749A">
        <w:rPr>
          <w:rFonts w:ascii="Garamond" w:hAnsi="Garamond"/>
          <w:lang w:eastAsia="x-none"/>
        </w:rPr>
        <w:t>The final Bond Resolution was approved by the TDHCA Board on May 11, 2023.</w:t>
      </w:r>
    </w:p>
    <w:p w14:paraId="6BBEC567" w14:textId="77777777" w:rsidR="00C0749A" w:rsidRDefault="00C0749A" w:rsidP="00455211">
      <w:pPr>
        <w:ind w:left="720"/>
        <w:jc w:val="both"/>
        <w:rPr>
          <w:rFonts w:ascii="Garamond" w:hAnsi="Garamond"/>
          <w:lang w:eastAsia="x-none"/>
        </w:rPr>
      </w:pPr>
    </w:p>
    <w:p w14:paraId="0E19F33F" w14:textId="294B3596" w:rsidR="00C0749A" w:rsidRDefault="00C0749A" w:rsidP="00455211">
      <w:pPr>
        <w:ind w:left="720"/>
        <w:jc w:val="both"/>
        <w:rPr>
          <w:rFonts w:ascii="Garamond" w:hAnsi="Garamond"/>
          <w:lang w:eastAsia="x-none"/>
        </w:rPr>
      </w:pPr>
      <w:r w:rsidRPr="00C0749A">
        <w:rPr>
          <w:rFonts w:ascii="Garamond" w:hAnsi="Garamond"/>
          <w:lang w:eastAsia="x-none"/>
        </w:rPr>
        <w:t>The Department will issue an unrated, tax-exempt, fixed rate multifamily housing governmental note in the amount of $30,860,000 that will be initially purchased by Berkadia Commercial Mortgage LLC</w:t>
      </w:r>
      <w:r w:rsidRPr="009E20FA">
        <w:rPr>
          <w:rFonts w:ascii="Garamond" w:hAnsi="Garamond"/>
          <w:lang w:eastAsia="x-none"/>
        </w:rPr>
        <w:t xml:space="preserve"> (Berkadia), who will be serving as the initial funding lender. The tax-exempt loan will have a </w:t>
      </w:r>
      <w:r w:rsidRPr="00C0749A">
        <w:rPr>
          <w:rFonts w:ascii="Garamond" w:hAnsi="Garamond"/>
          <w:lang w:eastAsia="x-none"/>
        </w:rPr>
        <w:t>17- year term and assumes a 24-month interest only construction period</w:t>
      </w:r>
      <w:r>
        <w:rPr>
          <w:rFonts w:ascii="Garamond" w:hAnsi="Garamond"/>
          <w:lang w:eastAsia="x-none"/>
        </w:rPr>
        <w:t xml:space="preserve">. </w:t>
      </w:r>
    </w:p>
    <w:p w14:paraId="3BAAA2C4" w14:textId="77777777" w:rsidR="00C0749A" w:rsidRDefault="00C0749A" w:rsidP="00C0749A">
      <w:pPr>
        <w:ind w:left="720"/>
        <w:jc w:val="both"/>
        <w:rPr>
          <w:rFonts w:ascii="Garamond" w:hAnsi="Garamond"/>
          <w:lang w:eastAsia="x-none"/>
        </w:rPr>
      </w:pPr>
    </w:p>
    <w:p w14:paraId="2305BEE3" w14:textId="6254C8C5" w:rsidR="00C0749A" w:rsidRDefault="00C0749A" w:rsidP="00C0749A">
      <w:pPr>
        <w:ind w:left="720"/>
        <w:jc w:val="both"/>
        <w:rPr>
          <w:rFonts w:ascii="Garamond" w:hAnsi="Garamond"/>
          <w:lang w:eastAsia="x-none"/>
        </w:rPr>
      </w:pPr>
      <w:r w:rsidRPr="00C0749A">
        <w:rPr>
          <w:rFonts w:ascii="Garamond" w:hAnsi="Garamond"/>
          <w:lang w:eastAsia="x-none"/>
        </w:rPr>
        <w:t>The interest rate during the permanent phase for the tax-exempt loan will be fixed prior to closing and will be equal to the sum of the 10-year U.S. Treasury plus 2.02</w:t>
      </w:r>
      <w:r w:rsidRPr="006A03A1">
        <w:rPr>
          <w:rFonts w:ascii="Garamond" w:hAnsi="Garamond"/>
          <w:lang w:eastAsia="x-none"/>
        </w:rPr>
        <w:t xml:space="preserve">%, </w:t>
      </w:r>
      <w:r w:rsidRPr="00C0749A">
        <w:rPr>
          <w:rFonts w:ascii="Garamond" w:hAnsi="Garamond"/>
          <w:lang w:eastAsia="x-none"/>
        </w:rPr>
        <w:t>currently estimated to be 5.42</w:t>
      </w:r>
      <w:r w:rsidRPr="006A03A1">
        <w:rPr>
          <w:rFonts w:ascii="Garamond" w:hAnsi="Garamond"/>
          <w:lang w:eastAsia="x-none"/>
        </w:rPr>
        <w:t>%</w:t>
      </w:r>
      <w:r w:rsidR="00350E0B">
        <w:rPr>
          <w:rFonts w:ascii="Garamond" w:hAnsi="Garamond"/>
          <w:lang w:eastAsia="x-none"/>
        </w:rPr>
        <w:t>.</w:t>
      </w:r>
    </w:p>
    <w:p w14:paraId="6DC7626C" w14:textId="77777777" w:rsidR="00C0749A" w:rsidRDefault="00C0749A" w:rsidP="00C0749A">
      <w:pPr>
        <w:ind w:left="720"/>
        <w:jc w:val="both"/>
        <w:rPr>
          <w:rFonts w:ascii="Garamond" w:hAnsi="Garamond"/>
          <w:lang w:eastAsia="x-none"/>
        </w:rPr>
      </w:pPr>
    </w:p>
    <w:p w14:paraId="43B4A022" w14:textId="77777777" w:rsidR="00C0749A" w:rsidRDefault="00C0749A" w:rsidP="00C0749A">
      <w:pPr>
        <w:ind w:left="720"/>
        <w:jc w:val="both"/>
        <w:rPr>
          <w:rFonts w:ascii="Garamond" w:hAnsi="Garamond"/>
          <w:lang w:eastAsia="x-none"/>
        </w:rPr>
      </w:pPr>
      <w:r w:rsidRPr="00C0749A">
        <w:rPr>
          <w:rFonts w:ascii="Garamond" w:hAnsi="Garamond"/>
          <w:lang w:eastAsia="x-none"/>
        </w:rPr>
        <w:t>Woodforest National Bank will provide an equity bridge loan in the amount of $4,507,189 during the construction period</w:t>
      </w:r>
      <w:r w:rsidRPr="002C26D6">
        <w:rPr>
          <w:rFonts w:ascii="Garamond" w:hAnsi="Garamond"/>
          <w:lang w:eastAsia="x-none"/>
        </w:rPr>
        <w:t xml:space="preserve">. The interest rate will be based upon the </w:t>
      </w:r>
      <w:r w:rsidRPr="00C0749A">
        <w:rPr>
          <w:rFonts w:ascii="Garamond" w:hAnsi="Garamond"/>
          <w:lang w:eastAsia="x-none"/>
        </w:rPr>
        <w:t>30-Day SOFR plus 250 bps, currently estimated at 7%. The bridge loan will be paid off with tax credit equity once construction is complete.</w:t>
      </w:r>
      <w:r>
        <w:rPr>
          <w:rFonts w:ascii="Garamond" w:hAnsi="Garamond"/>
          <w:lang w:eastAsia="x-none"/>
        </w:rPr>
        <w:t xml:space="preserve">  </w:t>
      </w:r>
    </w:p>
    <w:p w14:paraId="5E11668D" w14:textId="77777777" w:rsidR="00C0749A" w:rsidRDefault="00C0749A" w:rsidP="00C0749A">
      <w:pPr>
        <w:ind w:left="720"/>
        <w:jc w:val="both"/>
        <w:rPr>
          <w:rFonts w:ascii="Garamond" w:hAnsi="Garamond"/>
          <w:lang w:eastAsia="x-none"/>
        </w:rPr>
      </w:pPr>
    </w:p>
    <w:p w14:paraId="5720E387" w14:textId="77777777" w:rsidR="00C0749A" w:rsidRDefault="00C0749A" w:rsidP="00C0749A">
      <w:pPr>
        <w:ind w:left="720"/>
        <w:jc w:val="both"/>
        <w:rPr>
          <w:rFonts w:ascii="Garamond" w:hAnsi="Garamond"/>
          <w:lang w:eastAsia="x-none"/>
        </w:rPr>
      </w:pPr>
      <w:r w:rsidRPr="00C0749A">
        <w:rPr>
          <w:rFonts w:ascii="Garamond" w:hAnsi="Garamond"/>
          <w:lang w:eastAsia="x-none"/>
        </w:rPr>
        <w:t>TDHCA is acting as a conduit issuer for this transaction and as such the Note does not constitute an obligation, debt, or liability of the state of Texas, or a pledge or loan of faith, credit, or taxing power of the state of Texas. The Note is a special limited obligation payable from revenues on the mortgage loan and earnings derived from amounts on deposit in an investment agreement.</w:t>
      </w:r>
      <w:r w:rsidRPr="00FF4A7B">
        <w:rPr>
          <w:rFonts w:ascii="Garamond" w:hAnsi="Garamond"/>
          <w:lang w:eastAsia="x-none"/>
        </w:rPr>
        <w:t xml:space="preserve"> </w:t>
      </w:r>
    </w:p>
    <w:p w14:paraId="53D66BFC" w14:textId="77777777" w:rsidR="00C0749A" w:rsidRDefault="00C0749A" w:rsidP="00C0749A">
      <w:pPr>
        <w:ind w:left="720"/>
        <w:jc w:val="both"/>
        <w:rPr>
          <w:rFonts w:ascii="Garamond" w:hAnsi="Garamond"/>
          <w:lang w:eastAsia="x-none"/>
        </w:rPr>
      </w:pPr>
    </w:p>
    <w:p w14:paraId="0BC6B259" w14:textId="27737CA4" w:rsidR="00C0749A" w:rsidRDefault="00C0749A" w:rsidP="00C0749A">
      <w:pPr>
        <w:ind w:left="720"/>
        <w:jc w:val="both"/>
        <w:rPr>
          <w:rFonts w:ascii="Garamond" w:hAnsi="Garamond"/>
          <w:lang w:eastAsia="x-none"/>
        </w:rPr>
      </w:pPr>
      <w:r>
        <w:rPr>
          <w:rFonts w:ascii="Garamond" w:hAnsi="Garamond"/>
          <w:lang w:eastAsia="x-none"/>
        </w:rPr>
        <w:t xml:space="preserve">The anticipated sale date and closing date is June 22, 2023. Total cost of issuance is expected to be $868,785 or $28.15 per $1,000. </w:t>
      </w:r>
    </w:p>
    <w:p w14:paraId="793364F2" w14:textId="77777777" w:rsidR="00C0749A" w:rsidRDefault="00C0749A" w:rsidP="00C0749A">
      <w:pPr>
        <w:ind w:left="720"/>
        <w:jc w:val="both"/>
        <w:rPr>
          <w:rFonts w:ascii="Garamond" w:hAnsi="Garamond"/>
          <w:lang w:eastAsia="x-none"/>
        </w:rPr>
      </w:pPr>
    </w:p>
    <w:p w14:paraId="45DF7242" w14:textId="2A1623F4" w:rsidR="00C0749A" w:rsidRPr="00C0749A" w:rsidRDefault="00C0749A" w:rsidP="00C0749A">
      <w:pPr>
        <w:ind w:left="720"/>
        <w:jc w:val="both"/>
        <w:rPr>
          <w:rFonts w:ascii="Garamond" w:hAnsi="Garamond"/>
          <w:lang w:eastAsia="x-none"/>
        </w:rPr>
      </w:pPr>
      <w:r w:rsidRPr="00C0749A">
        <w:rPr>
          <w:rFonts w:ascii="Garamond" w:hAnsi="Garamond"/>
          <w:lang w:eastAsia="x-none"/>
        </w:rPr>
        <w:t>In accordance with recent published guidance by the IRS, a telephonic hearing was held on March 28, 2023. No public comment was made. The Department has received no letters of support or opposition for this development.</w:t>
      </w:r>
    </w:p>
    <w:p w14:paraId="611F6085" w14:textId="77777777" w:rsidR="00C0749A" w:rsidRPr="00455211" w:rsidRDefault="00C0749A" w:rsidP="00C0749A">
      <w:pPr>
        <w:ind w:left="720" w:firstLine="720"/>
        <w:jc w:val="both"/>
        <w:rPr>
          <w:rFonts w:ascii="Garamond" w:hAnsi="Garamond"/>
          <w:lang w:eastAsia="x-none"/>
        </w:rPr>
      </w:pPr>
    </w:p>
    <w:p w14:paraId="5BA4FF23" w14:textId="77777777" w:rsidR="00455211" w:rsidRPr="00455211" w:rsidRDefault="00455211" w:rsidP="00455211">
      <w:pPr>
        <w:ind w:left="720"/>
        <w:jc w:val="both"/>
        <w:rPr>
          <w:rFonts w:ascii="Garamond" w:hAnsi="Garamond"/>
          <w:lang w:eastAsia="x-none"/>
        </w:rPr>
      </w:pPr>
      <w:r w:rsidRPr="00455211">
        <w:rPr>
          <w:rFonts w:ascii="Garamond" w:hAnsi="Garamond"/>
          <w:lang w:eastAsia="x-none"/>
        </w:rPr>
        <w:t xml:space="preserve">Teresa Morales addressed the Board and answered questions. </w:t>
      </w:r>
    </w:p>
    <w:p w14:paraId="4E6D8EBC" w14:textId="77777777" w:rsidR="00455211" w:rsidRPr="00455211" w:rsidRDefault="00455211" w:rsidP="00505384">
      <w:pPr>
        <w:widowControl w:val="0"/>
        <w:autoSpaceDE w:val="0"/>
        <w:autoSpaceDN w:val="0"/>
        <w:adjustRightInd w:val="0"/>
        <w:ind w:left="720"/>
        <w:jc w:val="both"/>
        <w:rPr>
          <w:rFonts w:ascii="Garamond" w:hAnsi="Garamond"/>
        </w:rPr>
      </w:pPr>
    </w:p>
    <w:p w14:paraId="213C6ABE" w14:textId="77777777" w:rsidR="00455211" w:rsidRPr="00455211" w:rsidRDefault="00455211" w:rsidP="00505384">
      <w:pPr>
        <w:widowControl w:val="0"/>
        <w:autoSpaceDE w:val="0"/>
        <w:autoSpaceDN w:val="0"/>
        <w:adjustRightInd w:val="0"/>
        <w:ind w:left="720"/>
        <w:jc w:val="both"/>
        <w:rPr>
          <w:rFonts w:ascii="Garamond" w:hAnsi="Garamond"/>
        </w:rPr>
      </w:pPr>
    </w:p>
    <w:p w14:paraId="2E8C6A10" w14:textId="77777777" w:rsidR="00455211" w:rsidRPr="00455211" w:rsidRDefault="00455211" w:rsidP="00455211">
      <w:pPr>
        <w:widowControl w:val="0"/>
        <w:numPr>
          <w:ilvl w:val="0"/>
          <w:numId w:val="21"/>
        </w:numPr>
        <w:autoSpaceDE w:val="0"/>
        <w:autoSpaceDN w:val="0"/>
        <w:adjustRightInd w:val="0"/>
        <w:jc w:val="both"/>
        <w:rPr>
          <w:rFonts w:ascii="Garamond" w:hAnsi="Garamond"/>
          <w:b/>
          <w:bCs/>
        </w:rPr>
      </w:pPr>
      <w:r w:rsidRPr="00455211">
        <w:rPr>
          <w:rFonts w:ascii="Garamond" w:hAnsi="Garamond"/>
          <w:b/>
          <w:bCs/>
        </w:rPr>
        <w:t>Texas Public Finance Authority Texas Southern University Revenue Financing System Bonds Series 2023</w:t>
      </w:r>
    </w:p>
    <w:p w14:paraId="5BCDB91C" w14:textId="77777777" w:rsidR="00455211" w:rsidRPr="00455211" w:rsidRDefault="00455211" w:rsidP="00455211">
      <w:pPr>
        <w:ind w:left="720"/>
        <w:jc w:val="both"/>
        <w:rPr>
          <w:rFonts w:ascii="Garamond" w:hAnsi="Garamond"/>
          <w:b/>
        </w:rPr>
      </w:pPr>
    </w:p>
    <w:p w14:paraId="0AC13A12" w14:textId="2D232CC0" w:rsidR="00455211" w:rsidRPr="00455211" w:rsidRDefault="00455211" w:rsidP="00455211">
      <w:pPr>
        <w:ind w:left="720"/>
        <w:jc w:val="both"/>
        <w:rPr>
          <w:rFonts w:ascii="Garamond" w:hAnsi="Garamond"/>
        </w:rPr>
      </w:pPr>
      <w:r w:rsidRPr="00455211">
        <w:rPr>
          <w:rFonts w:ascii="Garamond" w:hAnsi="Garamond"/>
        </w:rPr>
        <w:t>Representatives present were Lee Deviney, Executive Director, TPFA; John Hernandez, Deputy Director, TPFA; Kelly Tappendorf, Financial Analyst</w:t>
      </w:r>
      <w:r w:rsidR="00350E0B">
        <w:rPr>
          <w:rFonts w:ascii="Garamond" w:hAnsi="Garamond"/>
        </w:rPr>
        <w:t>,</w:t>
      </w:r>
      <w:r w:rsidRPr="00455211">
        <w:rPr>
          <w:rFonts w:ascii="Garamond" w:hAnsi="Garamond"/>
        </w:rPr>
        <w:t xml:space="preserve"> TPFA</w:t>
      </w:r>
      <w:r w:rsidR="00350E0B">
        <w:rPr>
          <w:rFonts w:ascii="Garamond" w:hAnsi="Garamond"/>
        </w:rPr>
        <w:t>;</w:t>
      </w:r>
      <w:r w:rsidRPr="00455211">
        <w:rPr>
          <w:rFonts w:ascii="Garamond" w:hAnsi="Garamond"/>
        </w:rPr>
        <w:t xml:space="preserve"> Devi Bala, VP for Business and Finance and Chief Financial Officer, TSU; Dr. Dakota Doman, Chief of Staff, TSU; and Chris Allen, Managing Director, RBC Capital Markets. </w:t>
      </w:r>
    </w:p>
    <w:p w14:paraId="31DD7DA3" w14:textId="77777777" w:rsidR="00455211" w:rsidRDefault="00455211" w:rsidP="00455211">
      <w:pPr>
        <w:ind w:left="720"/>
        <w:jc w:val="both"/>
        <w:rPr>
          <w:rFonts w:ascii="Garamond" w:hAnsi="Garamond"/>
          <w:u w:val="single"/>
        </w:rPr>
      </w:pPr>
    </w:p>
    <w:p w14:paraId="381F84FD" w14:textId="52E1AB5C" w:rsidR="00744CE9" w:rsidRPr="00744CE9" w:rsidRDefault="00744CE9" w:rsidP="00455211">
      <w:pPr>
        <w:ind w:left="720"/>
        <w:jc w:val="both"/>
        <w:rPr>
          <w:rFonts w:ascii="Garamond" w:hAnsi="Garamond"/>
          <w:lang w:eastAsia="x-none"/>
        </w:rPr>
      </w:pPr>
      <w:r w:rsidRPr="00744CE9">
        <w:rPr>
          <w:rFonts w:ascii="Garamond" w:hAnsi="Garamond"/>
          <w:lang w:eastAsia="x-none"/>
        </w:rPr>
        <w:t>TPFA is seeking authorization to issue TSU Revenue Financing System Bonds, Series 2023 in a maximum par amount not to exceed $81,950,000 and maximum total proceeds amount not to exceed $87,593,935.95 including premiums</w:t>
      </w:r>
      <w:r>
        <w:rPr>
          <w:rFonts w:ascii="Garamond" w:hAnsi="Garamond"/>
          <w:lang w:eastAsia="x-none"/>
        </w:rPr>
        <w:t xml:space="preserve">. </w:t>
      </w:r>
    </w:p>
    <w:p w14:paraId="2479F54A" w14:textId="77777777" w:rsidR="00455211" w:rsidRPr="00744CE9" w:rsidRDefault="00455211" w:rsidP="00455211">
      <w:pPr>
        <w:ind w:left="720"/>
        <w:jc w:val="both"/>
        <w:rPr>
          <w:rFonts w:ascii="Garamond" w:hAnsi="Garamond"/>
          <w:lang w:eastAsia="x-none"/>
        </w:rPr>
      </w:pPr>
    </w:p>
    <w:p w14:paraId="7F44D2CB" w14:textId="147D121B" w:rsidR="00744CE9" w:rsidRDefault="00744CE9" w:rsidP="00455211">
      <w:pPr>
        <w:ind w:left="720"/>
        <w:jc w:val="both"/>
        <w:rPr>
          <w:rFonts w:ascii="Garamond" w:hAnsi="Garamond"/>
          <w:lang w:eastAsia="x-none"/>
        </w:rPr>
      </w:pPr>
      <w:r w:rsidRPr="00744CE9">
        <w:rPr>
          <w:rFonts w:ascii="Garamond" w:hAnsi="Garamond"/>
          <w:lang w:eastAsia="x-none"/>
        </w:rPr>
        <w:t>The proceeds of the bonds will be used to provide funds for TSU to acquire, purchase, construct, improve, renovate, enlarge, or equip property and facilities</w:t>
      </w:r>
      <w:r>
        <w:rPr>
          <w:rFonts w:ascii="Garamond" w:hAnsi="Garamond"/>
          <w:lang w:eastAsia="x-none"/>
        </w:rPr>
        <w:t xml:space="preserve">. </w:t>
      </w:r>
    </w:p>
    <w:p w14:paraId="69F6024D" w14:textId="77777777" w:rsidR="00744CE9" w:rsidRDefault="00744CE9" w:rsidP="00455211">
      <w:pPr>
        <w:ind w:left="720"/>
        <w:jc w:val="both"/>
        <w:rPr>
          <w:rFonts w:ascii="Garamond" w:hAnsi="Garamond"/>
          <w:lang w:eastAsia="x-none"/>
        </w:rPr>
      </w:pPr>
    </w:p>
    <w:p w14:paraId="28507157" w14:textId="77777777" w:rsidR="00744CE9" w:rsidRPr="00E30863" w:rsidRDefault="00744CE9" w:rsidP="00744CE9">
      <w:pPr>
        <w:ind w:left="720"/>
        <w:jc w:val="both"/>
        <w:rPr>
          <w:rFonts w:ascii="Garamond" w:hAnsi="Garamond"/>
          <w:lang w:eastAsia="x-none"/>
        </w:rPr>
      </w:pPr>
      <w:r w:rsidRPr="00744CE9">
        <w:rPr>
          <w:rFonts w:ascii="Garamond" w:hAnsi="Garamond"/>
          <w:lang w:eastAsia="x-none"/>
        </w:rPr>
        <w:t>TSU is in receipt of $9.2 million appropriated by SB 8 87(3) to the THECB as part of a ~$300 million appropriation that the THECB allocated to universities receiving CCAP authorizations in SB 52 87(3). It is anticipated that the $9.2 million allocation will be used to reduce the amount of debt issued as new money in</w:t>
      </w:r>
      <w:r w:rsidRPr="00E30863">
        <w:rPr>
          <w:rFonts w:ascii="Garamond" w:hAnsi="Garamond"/>
          <w:lang w:eastAsia="x-none"/>
        </w:rPr>
        <w:t xml:space="preserve"> the Series 2023 bonds, while still funding the project </w:t>
      </w:r>
      <w:r w:rsidRPr="008230AF">
        <w:rPr>
          <w:rFonts w:ascii="Garamond" w:hAnsi="Garamond"/>
          <w:lang w:eastAsia="x-none"/>
        </w:rPr>
        <w:t>as a whole</w:t>
      </w:r>
      <w:r w:rsidRPr="00E30863">
        <w:rPr>
          <w:rFonts w:ascii="Garamond" w:hAnsi="Garamond"/>
          <w:lang w:eastAsia="x-none"/>
        </w:rPr>
        <w:t>.</w:t>
      </w:r>
    </w:p>
    <w:p w14:paraId="646C42ED" w14:textId="77777777" w:rsidR="00744CE9" w:rsidRPr="00744CE9" w:rsidRDefault="00744CE9" w:rsidP="00455211">
      <w:pPr>
        <w:ind w:left="720"/>
        <w:jc w:val="both"/>
        <w:rPr>
          <w:rFonts w:ascii="Garamond" w:hAnsi="Garamond"/>
          <w:lang w:eastAsia="x-none"/>
        </w:rPr>
      </w:pPr>
    </w:p>
    <w:p w14:paraId="19B2993F" w14:textId="77777777" w:rsidR="00744CE9" w:rsidRPr="00EC7A9A" w:rsidRDefault="00744CE9" w:rsidP="00744CE9">
      <w:pPr>
        <w:ind w:left="720"/>
        <w:jc w:val="both"/>
        <w:rPr>
          <w:rFonts w:ascii="Garamond" w:hAnsi="Garamond"/>
          <w:lang w:eastAsia="x-none"/>
        </w:rPr>
      </w:pPr>
      <w:r w:rsidRPr="00744CE9">
        <w:rPr>
          <w:rFonts w:ascii="Garamond" w:hAnsi="Garamond"/>
          <w:lang w:eastAsia="x-none"/>
        </w:rPr>
        <w:t>The bonds are being issued in accordance with the general laws of the State of Texas, specifically Chapter 55, Texas Education Code, including particularly Sections 55.13(c) and 55.1799, and Chapters 1232 (the Authority Act), and 1371, Texas Government Code (the Authorizing Law).</w:t>
      </w:r>
    </w:p>
    <w:p w14:paraId="73ADC114" w14:textId="77777777" w:rsidR="00744CE9" w:rsidRPr="00EC7A9A" w:rsidRDefault="00744CE9" w:rsidP="00744CE9">
      <w:pPr>
        <w:ind w:left="720"/>
        <w:jc w:val="both"/>
        <w:rPr>
          <w:rFonts w:ascii="Garamond" w:hAnsi="Garamond"/>
          <w:lang w:eastAsia="x-none"/>
        </w:rPr>
      </w:pPr>
    </w:p>
    <w:p w14:paraId="1929996E" w14:textId="446CD372" w:rsidR="00455211" w:rsidRPr="00744CE9" w:rsidRDefault="00744CE9" w:rsidP="00744CE9">
      <w:pPr>
        <w:ind w:left="720"/>
        <w:jc w:val="both"/>
        <w:rPr>
          <w:rFonts w:ascii="Garamond" w:hAnsi="Garamond"/>
          <w:lang w:eastAsia="x-none"/>
        </w:rPr>
      </w:pPr>
      <w:r w:rsidRPr="00744CE9">
        <w:rPr>
          <w:rFonts w:ascii="Garamond" w:hAnsi="Garamond"/>
          <w:lang w:eastAsia="x-none"/>
        </w:rPr>
        <w:t>At its January 12, 2023, board meeting, the Authority’s board approved TSU’s request for financing</w:t>
      </w:r>
      <w:r>
        <w:rPr>
          <w:rFonts w:ascii="Garamond" w:hAnsi="Garamond"/>
          <w:lang w:eastAsia="x-none"/>
        </w:rPr>
        <w:t xml:space="preserve">. </w:t>
      </w:r>
    </w:p>
    <w:p w14:paraId="09D0EDAF" w14:textId="77777777" w:rsidR="00744CE9" w:rsidRPr="00744CE9" w:rsidRDefault="00744CE9" w:rsidP="00455211">
      <w:pPr>
        <w:ind w:left="720"/>
        <w:jc w:val="both"/>
        <w:rPr>
          <w:rFonts w:ascii="Garamond" w:hAnsi="Garamond"/>
          <w:lang w:eastAsia="x-none"/>
        </w:rPr>
      </w:pPr>
    </w:p>
    <w:p w14:paraId="1B46E3D6" w14:textId="77777777" w:rsidR="00744CE9" w:rsidRPr="00EC7A9A" w:rsidRDefault="00744CE9" w:rsidP="00744CE9">
      <w:pPr>
        <w:ind w:left="720"/>
        <w:jc w:val="both"/>
        <w:rPr>
          <w:rFonts w:ascii="Garamond" w:hAnsi="Garamond"/>
          <w:lang w:eastAsia="x-none"/>
        </w:rPr>
      </w:pPr>
      <w:r w:rsidRPr="00744CE9">
        <w:rPr>
          <w:rFonts w:ascii="Garamond" w:hAnsi="Garamond"/>
          <w:lang w:eastAsia="x-none"/>
        </w:rPr>
        <w:t>The TSU Board of Regents approved the Twelfth Supplemental Bond Resolution on April 20, 2023.</w:t>
      </w:r>
    </w:p>
    <w:p w14:paraId="099F594B" w14:textId="77777777" w:rsidR="00744CE9" w:rsidRPr="00EC7A9A" w:rsidRDefault="00744CE9" w:rsidP="00744CE9">
      <w:pPr>
        <w:ind w:left="720"/>
        <w:jc w:val="both"/>
        <w:rPr>
          <w:rFonts w:ascii="Garamond" w:hAnsi="Garamond"/>
          <w:lang w:eastAsia="x-none"/>
        </w:rPr>
      </w:pPr>
    </w:p>
    <w:p w14:paraId="41314FD6" w14:textId="77777777" w:rsidR="00744CE9" w:rsidRPr="00744CE9" w:rsidRDefault="00744CE9" w:rsidP="00744CE9">
      <w:pPr>
        <w:ind w:left="720"/>
        <w:jc w:val="both"/>
        <w:rPr>
          <w:rFonts w:ascii="Garamond" w:hAnsi="Garamond"/>
          <w:lang w:eastAsia="x-none"/>
        </w:rPr>
      </w:pPr>
      <w:r w:rsidRPr="00744CE9">
        <w:rPr>
          <w:rFonts w:ascii="Garamond" w:hAnsi="Garamond"/>
          <w:lang w:eastAsia="x-none"/>
        </w:rPr>
        <w:t>The TPFA Board approved the final bond resolution at its meeting on May 4, 2023.</w:t>
      </w:r>
    </w:p>
    <w:p w14:paraId="1BD0AA6C" w14:textId="77777777" w:rsidR="00744CE9" w:rsidRPr="00744CE9" w:rsidRDefault="00744CE9" w:rsidP="00744CE9">
      <w:pPr>
        <w:ind w:left="720"/>
        <w:jc w:val="both"/>
        <w:rPr>
          <w:rFonts w:ascii="Garamond" w:hAnsi="Garamond"/>
          <w:lang w:eastAsia="x-none"/>
        </w:rPr>
      </w:pPr>
    </w:p>
    <w:p w14:paraId="2F26B75E" w14:textId="77777777" w:rsidR="00744CE9" w:rsidRPr="00744CE9" w:rsidRDefault="00744CE9" w:rsidP="00744CE9">
      <w:pPr>
        <w:ind w:left="720"/>
        <w:jc w:val="both"/>
        <w:rPr>
          <w:rFonts w:ascii="Garamond" w:hAnsi="Garamond"/>
          <w:lang w:eastAsia="x-none"/>
        </w:rPr>
      </w:pPr>
      <w:r w:rsidRPr="00744CE9">
        <w:rPr>
          <w:rFonts w:ascii="Garamond" w:hAnsi="Garamond"/>
          <w:lang w:eastAsia="x-none"/>
        </w:rPr>
        <w:t>TSU confirmed Texas Higher Education Coordinating Board (THECB) approval is not required for these projects.</w:t>
      </w:r>
    </w:p>
    <w:p w14:paraId="7B556B95" w14:textId="77777777" w:rsidR="00744CE9" w:rsidRPr="00744CE9" w:rsidRDefault="00744CE9" w:rsidP="00744CE9">
      <w:pPr>
        <w:ind w:left="720"/>
        <w:jc w:val="both"/>
        <w:rPr>
          <w:rFonts w:ascii="Garamond" w:hAnsi="Garamond"/>
          <w:lang w:eastAsia="x-none"/>
        </w:rPr>
      </w:pPr>
    </w:p>
    <w:p w14:paraId="170D3C8D" w14:textId="77777777" w:rsidR="00744CE9" w:rsidRDefault="00744CE9" w:rsidP="00744CE9">
      <w:pPr>
        <w:ind w:left="720"/>
        <w:jc w:val="both"/>
        <w:rPr>
          <w:rFonts w:ascii="Garamond" w:hAnsi="Garamond"/>
          <w:lang w:eastAsia="x-none"/>
        </w:rPr>
      </w:pPr>
      <w:r w:rsidRPr="00744CE9">
        <w:rPr>
          <w:rFonts w:ascii="Garamond" w:hAnsi="Garamond"/>
          <w:lang w:eastAsia="x-none"/>
        </w:rPr>
        <w:t>TSU confirmed Legislative Budget Board approval is not required for the issuance of the Series 2023 bonds</w:t>
      </w:r>
      <w:r w:rsidRPr="00416F85">
        <w:rPr>
          <w:rFonts w:ascii="Garamond" w:hAnsi="Garamond"/>
          <w:lang w:eastAsia="x-none"/>
        </w:rPr>
        <w:t>.</w:t>
      </w:r>
    </w:p>
    <w:p w14:paraId="04F7C685" w14:textId="77777777" w:rsidR="00744CE9" w:rsidRDefault="00744CE9" w:rsidP="00744CE9">
      <w:pPr>
        <w:ind w:left="720"/>
        <w:jc w:val="both"/>
        <w:rPr>
          <w:rFonts w:ascii="Garamond" w:hAnsi="Garamond"/>
          <w:lang w:eastAsia="x-none"/>
        </w:rPr>
      </w:pPr>
    </w:p>
    <w:p w14:paraId="081E9E7B" w14:textId="546064AA" w:rsidR="00744CE9" w:rsidRPr="00744CE9" w:rsidRDefault="00744CE9" w:rsidP="00455211">
      <w:pPr>
        <w:ind w:left="720"/>
        <w:jc w:val="both"/>
        <w:rPr>
          <w:rFonts w:ascii="Garamond" w:hAnsi="Garamond"/>
          <w:lang w:eastAsia="x-none"/>
        </w:rPr>
      </w:pPr>
      <w:r w:rsidRPr="00744CE9">
        <w:rPr>
          <w:rFonts w:ascii="Garamond" w:hAnsi="Garamond"/>
          <w:lang w:eastAsia="x-none"/>
        </w:rPr>
        <w:t>In accordance with Texas Education Code §§ 55.1799(c) and (d), the University submitted a request for approval to finance alternative projects in lieu of two of the projects authorized by SB 52</w:t>
      </w:r>
      <w:r>
        <w:rPr>
          <w:rFonts w:ascii="Garamond" w:hAnsi="Garamond"/>
          <w:lang w:eastAsia="x-none"/>
        </w:rPr>
        <w:t xml:space="preserve">. </w:t>
      </w:r>
      <w:r w:rsidRPr="003834BD">
        <w:rPr>
          <w:rFonts w:ascii="Garamond" w:hAnsi="Garamond"/>
          <w:lang w:eastAsia="x-none"/>
        </w:rPr>
        <w:t xml:space="preserve"> </w:t>
      </w:r>
      <w:r w:rsidRPr="00744CE9">
        <w:rPr>
          <w:rFonts w:ascii="Garamond" w:hAnsi="Garamond"/>
          <w:lang w:eastAsia="x-none"/>
        </w:rPr>
        <w:t>The University submitted its request to the Governor and the LBB. The University has advised the Authority that neither of those two requests were disapproved</w:t>
      </w:r>
      <w:r w:rsidRPr="003834BD">
        <w:rPr>
          <w:rFonts w:ascii="Garamond" w:hAnsi="Garamond"/>
          <w:lang w:eastAsia="x-none"/>
        </w:rPr>
        <w:t>.</w:t>
      </w:r>
    </w:p>
    <w:p w14:paraId="3E532969" w14:textId="77777777" w:rsidR="00744CE9" w:rsidRPr="00744CE9" w:rsidRDefault="00744CE9" w:rsidP="00455211">
      <w:pPr>
        <w:ind w:left="720"/>
        <w:jc w:val="both"/>
        <w:rPr>
          <w:rFonts w:ascii="Garamond" w:hAnsi="Garamond"/>
          <w:lang w:eastAsia="x-none"/>
        </w:rPr>
      </w:pPr>
    </w:p>
    <w:p w14:paraId="1729FA33" w14:textId="2B205404" w:rsidR="00744CE9" w:rsidRPr="00744CE9" w:rsidRDefault="00744CE9" w:rsidP="00455211">
      <w:pPr>
        <w:ind w:left="720"/>
        <w:jc w:val="both"/>
        <w:rPr>
          <w:rFonts w:ascii="Garamond" w:hAnsi="Garamond"/>
          <w:lang w:eastAsia="x-none"/>
        </w:rPr>
      </w:pPr>
      <w:r w:rsidRPr="00744CE9">
        <w:rPr>
          <w:rFonts w:ascii="Garamond" w:hAnsi="Garamond"/>
          <w:lang w:eastAsia="x-none"/>
        </w:rPr>
        <w:t>The Series 2023 bonds will be sold as self-supporting, tax-exempt, fixed-rate, revenue debt in a negotiated sale with a nineteen-year term</w:t>
      </w:r>
      <w:r w:rsidR="0046242C">
        <w:rPr>
          <w:rFonts w:ascii="Garamond" w:hAnsi="Garamond"/>
          <w:lang w:eastAsia="x-none"/>
        </w:rPr>
        <w:t>.</w:t>
      </w:r>
    </w:p>
    <w:p w14:paraId="01DEFA17" w14:textId="77777777" w:rsidR="00744CE9" w:rsidRPr="00744CE9" w:rsidRDefault="00744CE9" w:rsidP="00455211">
      <w:pPr>
        <w:ind w:left="720"/>
        <w:jc w:val="both"/>
        <w:rPr>
          <w:rFonts w:ascii="Garamond" w:hAnsi="Garamond"/>
          <w:lang w:eastAsia="x-none"/>
        </w:rPr>
      </w:pPr>
    </w:p>
    <w:p w14:paraId="0B4C40F1" w14:textId="77777777" w:rsidR="00744CE9" w:rsidRDefault="00744CE9" w:rsidP="00744CE9">
      <w:pPr>
        <w:ind w:left="720"/>
        <w:jc w:val="both"/>
        <w:rPr>
          <w:rFonts w:ascii="Garamond" w:hAnsi="Garamond"/>
          <w:lang w:eastAsia="x-none"/>
        </w:rPr>
      </w:pPr>
      <w:r w:rsidRPr="00744CE9">
        <w:rPr>
          <w:rFonts w:ascii="Garamond" w:hAnsi="Garamond"/>
          <w:lang w:eastAsia="x-none"/>
        </w:rPr>
        <w:t>With bond insurance, the bonds are expected to have an average life of approximately 11.124 years and an all-in true interest cost of approximately 4.41</w:t>
      </w:r>
      <w:r w:rsidRPr="001247FA">
        <w:rPr>
          <w:rFonts w:ascii="Garamond" w:hAnsi="Garamond"/>
          <w:lang w:eastAsia="x-none"/>
        </w:rPr>
        <w:t>%.</w:t>
      </w:r>
    </w:p>
    <w:p w14:paraId="11BC9928" w14:textId="77777777" w:rsidR="00744CE9" w:rsidRPr="00744CE9" w:rsidRDefault="00744CE9" w:rsidP="00455211">
      <w:pPr>
        <w:ind w:left="720"/>
        <w:jc w:val="both"/>
        <w:rPr>
          <w:rFonts w:ascii="Garamond" w:hAnsi="Garamond"/>
          <w:lang w:eastAsia="x-none"/>
        </w:rPr>
      </w:pPr>
    </w:p>
    <w:p w14:paraId="42CDA788" w14:textId="77777777" w:rsidR="00744CE9" w:rsidRPr="00744CE9" w:rsidRDefault="00744CE9" w:rsidP="00744CE9">
      <w:pPr>
        <w:ind w:left="720"/>
        <w:jc w:val="both"/>
        <w:rPr>
          <w:rFonts w:ascii="Garamond" w:hAnsi="Garamond"/>
          <w:lang w:eastAsia="x-none"/>
        </w:rPr>
      </w:pPr>
      <w:r w:rsidRPr="00744CE9">
        <w:rPr>
          <w:rFonts w:ascii="Garamond" w:hAnsi="Garamond"/>
          <w:lang w:eastAsia="x-none"/>
        </w:rPr>
        <w:lastRenderedPageBreak/>
        <w:t>The bonds are payable from and secured solely by the pledged revenues of TSU’s Revenue Financing System. The bonds are not a general obligation of the Board, the state, or any political subdivision of the state. The Board of Regents has no taxing power and neither the credit nor the taxing power of the state or any political subdivision of the state is pledged as security for the bonds. The bonds will be parity debt.</w:t>
      </w:r>
    </w:p>
    <w:p w14:paraId="1903D34B" w14:textId="77777777" w:rsidR="00744CE9" w:rsidRDefault="00744CE9" w:rsidP="00455211">
      <w:pPr>
        <w:ind w:left="720"/>
        <w:jc w:val="both"/>
        <w:rPr>
          <w:rFonts w:ascii="Garamond" w:hAnsi="Garamond"/>
          <w:u w:val="single"/>
        </w:rPr>
      </w:pPr>
    </w:p>
    <w:p w14:paraId="1A99B2C8" w14:textId="02CBDE5E" w:rsidR="00744CE9" w:rsidRDefault="00744CE9" w:rsidP="00744CE9">
      <w:pPr>
        <w:ind w:left="720"/>
        <w:jc w:val="both"/>
        <w:rPr>
          <w:rFonts w:ascii="Garamond" w:hAnsi="Garamond"/>
          <w:lang w:eastAsia="x-none"/>
        </w:rPr>
      </w:pPr>
      <w:r>
        <w:rPr>
          <w:rFonts w:ascii="Garamond" w:hAnsi="Garamond"/>
          <w:lang w:eastAsia="x-none"/>
        </w:rPr>
        <w:t xml:space="preserve">The sale date is expected to be June 29, 2023, and the closing date is expected to be July 18, 2023. Total cost of issuance is expected to be $1,635,540 or $19.96 per $1,000. </w:t>
      </w:r>
    </w:p>
    <w:p w14:paraId="2F99CAD1" w14:textId="77777777" w:rsidR="00744CE9" w:rsidRPr="00744CE9" w:rsidRDefault="00744CE9" w:rsidP="00455211">
      <w:pPr>
        <w:ind w:left="720"/>
        <w:jc w:val="both"/>
        <w:rPr>
          <w:rFonts w:ascii="Garamond" w:hAnsi="Garamond"/>
          <w:lang w:eastAsia="x-none"/>
        </w:rPr>
      </w:pPr>
    </w:p>
    <w:p w14:paraId="54E76404" w14:textId="4BF4D71A" w:rsidR="00744CE9" w:rsidRDefault="00744CE9" w:rsidP="00455211">
      <w:pPr>
        <w:ind w:left="720"/>
        <w:jc w:val="both"/>
        <w:rPr>
          <w:rFonts w:ascii="Garamond" w:hAnsi="Garamond"/>
          <w:lang w:eastAsia="x-none"/>
        </w:rPr>
      </w:pPr>
      <w:r w:rsidRPr="00744CE9">
        <w:rPr>
          <w:rFonts w:ascii="Garamond" w:hAnsi="Garamond"/>
          <w:lang w:eastAsia="x-none"/>
        </w:rPr>
        <w:t>Although debt service for CCAPs is technically not a legal obligation of the state, all or a portion of debt service for CCAPs has historically been appropriated from the state’s general revenue fund.</w:t>
      </w:r>
    </w:p>
    <w:p w14:paraId="04534CCD" w14:textId="77777777" w:rsidR="00744CE9" w:rsidRDefault="00744CE9" w:rsidP="00455211">
      <w:pPr>
        <w:ind w:left="720"/>
        <w:jc w:val="both"/>
        <w:rPr>
          <w:rFonts w:ascii="Garamond" w:hAnsi="Garamond"/>
          <w:lang w:eastAsia="x-none"/>
        </w:rPr>
      </w:pPr>
    </w:p>
    <w:p w14:paraId="045EA6D3" w14:textId="27A82FD5" w:rsidR="00744CE9" w:rsidRPr="00744CE9" w:rsidRDefault="00744CE9" w:rsidP="00455211">
      <w:pPr>
        <w:ind w:left="720"/>
        <w:jc w:val="both"/>
        <w:rPr>
          <w:rFonts w:ascii="Garamond" w:hAnsi="Garamond"/>
          <w:lang w:eastAsia="x-none"/>
        </w:rPr>
      </w:pPr>
      <w:r w:rsidRPr="00744CE9">
        <w:rPr>
          <w:rFonts w:ascii="Garamond" w:hAnsi="Garamond"/>
          <w:lang w:eastAsia="x-none"/>
        </w:rPr>
        <w:t>In recent DAS reports, CCAP debt service appropriations for fiscal year 2023 is approximately 1.06% of the three-year average of unrestricted general revenues.</w:t>
      </w:r>
    </w:p>
    <w:p w14:paraId="23A5617D" w14:textId="77777777" w:rsidR="00744CE9" w:rsidRDefault="00744CE9" w:rsidP="00455211">
      <w:pPr>
        <w:ind w:left="720"/>
        <w:jc w:val="both"/>
        <w:rPr>
          <w:rFonts w:ascii="Garamond" w:hAnsi="Garamond"/>
          <w:u w:val="single"/>
        </w:rPr>
      </w:pPr>
    </w:p>
    <w:p w14:paraId="2F363A03" w14:textId="7F491638" w:rsidR="00744CE9" w:rsidRDefault="0046242C" w:rsidP="00455211">
      <w:pPr>
        <w:ind w:left="720"/>
        <w:jc w:val="both"/>
        <w:rPr>
          <w:rFonts w:ascii="Garamond" w:hAnsi="Garamond"/>
          <w:u w:val="single"/>
        </w:rPr>
      </w:pPr>
      <w:r w:rsidRPr="00455211">
        <w:rPr>
          <w:rFonts w:ascii="Garamond" w:hAnsi="Garamond"/>
        </w:rPr>
        <w:t>Lee Deviney</w:t>
      </w:r>
      <w:r>
        <w:rPr>
          <w:rFonts w:ascii="Garamond" w:hAnsi="Garamond"/>
        </w:rPr>
        <w:t>,</w:t>
      </w:r>
      <w:r w:rsidRPr="00455211">
        <w:rPr>
          <w:rFonts w:ascii="Garamond" w:hAnsi="Garamond"/>
        </w:rPr>
        <w:t xml:space="preserve"> Devi Bala, </w:t>
      </w:r>
      <w:r>
        <w:rPr>
          <w:rFonts w:ascii="Garamond" w:hAnsi="Garamond"/>
        </w:rPr>
        <w:t>and</w:t>
      </w:r>
      <w:r w:rsidRPr="00455211">
        <w:rPr>
          <w:rFonts w:ascii="Garamond" w:hAnsi="Garamond"/>
        </w:rPr>
        <w:t xml:space="preserve"> Dr. Dakota Doman</w:t>
      </w:r>
      <w:r>
        <w:rPr>
          <w:rFonts w:ascii="Garamond" w:hAnsi="Garamond"/>
        </w:rPr>
        <w:t xml:space="preserve"> </w:t>
      </w:r>
      <w:r w:rsidRPr="00455211">
        <w:rPr>
          <w:rFonts w:ascii="Garamond" w:hAnsi="Garamond"/>
          <w:lang w:eastAsia="x-none"/>
        </w:rPr>
        <w:t>addressed the Board and answered questions.</w:t>
      </w:r>
    </w:p>
    <w:p w14:paraId="47DDEBB4" w14:textId="77777777" w:rsidR="00744CE9" w:rsidRDefault="00744CE9" w:rsidP="00455211">
      <w:pPr>
        <w:ind w:left="720"/>
        <w:jc w:val="both"/>
        <w:rPr>
          <w:rFonts w:ascii="Garamond" w:hAnsi="Garamond"/>
          <w:u w:val="single"/>
        </w:rPr>
      </w:pPr>
    </w:p>
    <w:p w14:paraId="4F3AFD9C" w14:textId="77777777" w:rsidR="003A1C36" w:rsidRPr="00455211" w:rsidRDefault="003A1C36" w:rsidP="00455211">
      <w:pPr>
        <w:ind w:left="720"/>
        <w:jc w:val="both"/>
        <w:rPr>
          <w:rFonts w:ascii="Garamond" w:hAnsi="Garamond"/>
          <w:u w:val="single"/>
        </w:rPr>
      </w:pPr>
    </w:p>
    <w:p w14:paraId="6BEFC1D0" w14:textId="77777777" w:rsidR="00455211" w:rsidRPr="00455211" w:rsidRDefault="00455211" w:rsidP="00455211">
      <w:pPr>
        <w:numPr>
          <w:ilvl w:val="0"/>
          <w:numId w:val="21"/>
        </w:numPr>
        <w:jc w:val="both"/>
        <w:rPr>
          <w:rFonts w:ascii="Garamond" w:hAnsi="Garamond"/>
          <w:b/>
        </w:rPr>
      </w:pPr>
      <w:r w:rsidRPr="00455211">
        <w:rPr>
          <w:rFonts w:ascii="Garamond" w:hAnsi="Garamond"/>
          <w:b/>
        </w:rPr>
        <w:t>Texas Water Development Board State of Texas General Obligation Bonds Water Financial Assistance Bonds Series 2023A, Water Financial Assistance Refunding Bonds Series 2023B, Water Financial Assistance Bonds Series 2023C (Economically Distressed Areas Program), and Water Financial Assistance Taxable Bonds Series 2023D (Economically Distressed Areas Program)</w:t>
      </w:r>
    </w:p>
    <w:p w14:paraId="67EB32E2" w14:textId="77777777" w:rsidR="00455211" w:rsidRPr="00455211" w:rsidRDefault="00455211" w:rsidP="00455211">
      <w:pPr>
        <w:ind w:left="720"/>
        <w:jc w:val="both"/>
        <w:rPr>
          <w:rFonts w:ascii="Garamond" w:hAnsi="Garamond"/>
          <w:u w:val="single"/>
        </w:rPr>
      </w:pPr>
    </w:p>
    <w:p w14:paraId="78377A8F" w14:textId="69DD5999" w:rsidR="00455211" w:rsidRPr="00455211" w:rsidRDefault="00455211" w:rsidP="00455211">
      <w:pPr>
        <w:ind w:left="720"/>
        <w:jc w:val="both"/>
        <w:rPr>
          <w:rFonts w:ascii="Garamond" w:hAnsi="Garamond"/>
        </w:rPr>
      </w:pPr>
      <w:r w:rsidRPr="00455211">
        <w:rPr>
          <w:rFonts w:ascii="Garamond" w:hAnsi="Garamond"/>
        </w:rPr>
        <w:t xml:space="preserve">Representative present was Georgia Sanchez, Director, Debt &amp; Portfolio Management, TWDB. </w:t>
      </w:r>
    </w:p>
    <w:p w14:paraId="0365B61D" w14:textId="77777777" w:rsidR="00455211" w:rsidRDefault="00455211" w:rsidP="00455211">
      <w:pPr>
        <w:ind w:left="720"/>
        <w:jc w:val="both"/>
        <w:rPr>
          <w:rFonts w:ascii="Garamond" w:hAnsi="Garamond"/>
          <w:u w:val="single"/>
        </w:rPr>
      </w:pPr>
    </w:p>
    <w:p w14:paraId="640A3B17" w14:textId="5E44F2D6" w:rsidR="00252936" w:rsidRPr="00032F8B" w:rsidRDefault="00252936" w:rsidP="00455211">
      <w:pPr>
        <w:ind w:left="720"/>
        <w:jc w:val="both"/>
        <w:rPr>
          <w:rFonts w:ascii="Garamond" w:hAnsi="Garamond"/>
          <w:lang w:eastAsia="x-none"/>
        </w:rPr>
      </w:pPr>
      <w:r w:rsidRPr="00032F8B">
        <w:rPr>
          <w:rFonts w:ascii="Garamond" w:hAnsi="Garamond"/>
          <w:lang w:eastAsia="x-none"/>
        </w:rPr>
        <w:t>The TWDB seeks approval to issue its State of Texas General Obligation Water Financial Assistance Bonds Series 2023A, Water Financial Assistance Refunding Bonds Series 2023B, Water Financial Assistance Series 2023C (Economically Distressed Areas Program), and Water Financial Assistance Taxable Bonds Series 2023D (Economically Distressed Areas Program) with an aggregate maximum par amount not to exceed $161,450,000 and a maximum total proceeds amount not to exceed $163,637,764.63.</w:t>
      </w:r>
    </w:p>
    <w:p w14:paraId="7BC7E8D9" w14:textId="77777777" w:rsidR="00252936" w:rsidRPr="00032F8B" w:rsidRDefault="00252936" w:rsidP="00455211">
      <w:pPr>
        <w:ind w:left="720"/>
        <w:jc w:val="both"/>
        <w:rPr>
          <w:rFonts w:ascii="Garamond" w:hAnsi="Garamond"/>
          <w:lang w:eastAsia="x-none"/>
        </w:rPr>
      </w:pPr>
    </w:p>
    <w:p w14:paraId="6B022798" w14:textId="77777777" w:rsidR="00252936" w:rsidRPr="00AC73DE" w:rsidRDefault="00252936" w:rsidP="00032F8B">
      <w:pPr>
        <w:ind w:left="720"/>
        <w:jc w:val="both"/>
        <w:rPr>
          <w:rFonts w:ascii="Garamond" w:hAnsi="Garamond"/>
          <w:lang w:eastAsia="x-none"/>
        </w:rPr>
      </w:pPr>
      <w:bookmarkStart w:id="5" w:name="_Hlk79741244"/>
      <w:r w:rsidRPr="00032F8B">
        <w:rPr>
          <w:rFonts w:ascii="Garamond" w:hAnsi="Garamond"/>
          <w:lang w:eastAsia="x-none"/>
        </w:rPr>
        <w:t>The Series 2023A new money bonds are being issued to provide funds for the Financial Assistance Account for water assistance projects in a total amount of approximately $23,200,000</w:t>
      </w:r>
      <w:r w:rsidRPr="002B620B">
        <w:rPr>
          <w:rFonts w:ascii="Garamond" w:hAnsi="Garamond"/>
          <w:lang w:eastAsia="x-none"/>
        </w:rPr>
        <w:t>.</w:t>
      </w:r>
      <w:r>
        <w:rPr>
          <w:rFonts w:ascii="Garamond" w:hAnsi="Garamond"/>
          <w:lang w:eastAsia="x-none"/>
        </w:rPr>
        <w:t xml:space="preserve"> </w:t>
      </w:r>
    </w:p>
    <w:bookmarkEnd w:id="5"/>
    <w:p w14:paraId="665E03D4" w14:textId="77777777" w:rsidR="00032F8B" w:rsidRDefault="00032F8B" w:rsidP="00252936">
      <w:pPr>
        <w:ind w:left="720"/>
        <w:jc w:val="both"/>
        <w:rPr>
          <w:rFonts w:ascii="Garamond" w:hAnsi="Garamond"/>
          <w:lang w:eastAsia="x-none"/>
        </w:rPr>
      </w:pPr>
    </w:p>
    <w:p w14:paraId="70083B3E" w14:textId="42919716" w:rsidR="00455211" w:rsidRDefault="00252936" w:rsidP="00252936">
      <w:pPr>
        <w:ind w:left="720"/>
        <w:jc w:val="both"/>
        <w:rPr>
          <w:rFonts w:ascii="Garamond" w:hAnsi="Garamond"/>
          <w:lang w:eastAsia="x-none"/>
        </w:rPr>
      </w:pPr>
      <w:r w:rsidRPr="00032F8B">
        <w:rPr>
          <w:rFonts w:ascii="Garamond" w:hAnsi="Garamond"/>
          <w:lang w:eastAsia="x-none"/>
        </w:rPr>
        <w:t>The Series 2023B refunding bonds are being issued to currently refund outstanding Series 2013B bonds in the amount of $38,240,000 within the WFA Account</w:t>
      </w:r>
      <w:r>
        <w:rPr>
          <w:rFonts w:ascii="Garamond" w:hAnsi="Garamond"/>
          <w:lang w:eastAsia="x-none"/>
        </w:rPr>
        <w:t>.</w:t>
      </w:r>
    </w:p>
    <w:p w14:paraId="4D808829" w14:textId="77777777" w:rsidR="00252936" w:rsidRDefault="00252936" w:rsidP="00252936">
      <w:pPr>
        <w:ind w:left="720"/>
        <w:jc w:val="both"/>
        <w:rPr>
          <w:rFonts w:ascii="Garamond" w:hAnsi="Garamond"/>
          <w:lang w:eastAsia="x-none"/>
        </w:rPr>
      </w:pPr>
    </w:p>
    <w:p w14:paraId="247E20B5" w14:textId="77777777" w:rsidR="00252936" w:rsidRDefault="00252936" w:rsidP="00032F8B">
      <w:pPr>
        <w:ind w:left="720"/>
        <w:jc w:val="both"/>
        <w:rPr>
          <w:rFonts w:ascii="Garamond" w:hAnsi="Garamond"/>
          <w:lang w:eastAsia="x-none"/>
        </w:rPr>
      </w:pPr>
      <w:r w:rsidRPr="00032F8B">
        <w:rPr>
          <w:rFonts w:ascii="Garamond" w:hAnsi="Garamond"/>
          <w:lang w:eastAsia="x-none"/>
        </w:rPr>
        <w:t>The WFA Series 2023C EDAP new money bonds are being issued for water assistance projects in a total amount of approximately $78,600,000 within EDAP. The WFA Taxable Series 2023D EDAP new money bonds are being issued for water assistance projects in a total amount of approximately $21,400,000 within EDAP.</w:t>
      </w:r>
    </w:p>
    <w:p w14:paraId="1F2C00BE" w14:textId="77777777" w:rsidR="00032F8B" w:rsidRDefault="00032F8B" w:rsidP="00032F8B">
      <w:pPr>
        <w:ind w:left="720"/>
        <w:jc w:val="both"/>
        <w:rPr>
          <w:rFonts w:ascii="Garamond" w:hAnsi="Garamond"/>
          <w:lang w:eastAsia="x-none"/>
        </w:rPr>
      </w:pPr>
    </w:p>
    <w:p w14:paraId="4AD8AB3F" w14:textId="3FC5B7E1" w:rsidR="00252936" w:rsidRPr="00032F8B" w:rsidRDefault="00252936" w:rsidP="00032F8B">
      <w:pPr>
        <w:ind w:left="720"/>
        <w:jc w:val="both"/>
        <w:rPr>
          <w:rFonts w:ascii="Garamond" w:hAnsi="Garamond"/>
          <w:lang w:eastAsia="x-none"/>
        </w:rPr>
      </w:pPr>
      <w:r w:rsidRPr="00032F8B">
        <w:rPr>
          <w:rFonts w:ascii="Garamond" w:hAnsi="Garamond"/>
          <w:lang w:eastAsia="x-none"/>
        </w:rPr>
        <w:t xml:space="preserve">The Series 2023A, B, C, and D bonds are being issued pursuant to the Constitution and laws of the State, including particularly Article III, Section 49-d-8, 49-d-9, and 49-d-11, Texas </w:t>
      </w:r>
      <w:r w:rsidRPr="00032F8B">
        <w:rPr>
          <w:rFonts w:ascii="Garamond" w:hAnsi="Garamond"/>
          <w:lang w:eastAsia="x-none"/>
        </w:rPr>
        <w:lastRenderedPageBreak/>
        <w:t>Constitution, Subchapter L of Chapter 17 of the Texas Water Code, as amended, Chapter 1207, Texas Government Code, as amended, and Chapter 1371, Texas Government Code, as amended.</w:t>
      </w:r>
    </w:p>
    <w:p w14:paraId="752E6C0C" w14:textId="77777777" w:rsidR="00252936" w:rsidRPr="00032F8B" w:rsidRDefault="00252936" w:rsidP="00032F8B">
      <w:pPr>
        <w:ind w:left="720"/>
        <w:jc w:val="both"/>
        <w:rPr>
          <w:rFonts w:ascii="Garamond" w:hAnsi="Garamond"/>
          <w:lang w:eastAsia="x-none"/>
        </w:rPr>
      </w:pPr>
    </w:p>
    <w:p w14:paraId="10F3F23C" w14:textId="77777777" w:rsidR="00252936" w:rsidRPr="00032F8B" w:rsidRDefault="00252936" w:rsidP="00032F8B">
      <w:pPr>
        <w:ind w:left="720"/>
        <w:jc w:val="both"/>
        <w:rPr>
          <w:rFonts w:ascii="Garamond" w:hAnsi="Garamond"/>
          <w:lang w:eastAsia="x-none"/>
        </w:rPr>
      </w:pPr>
      <w:r w:rsidRPr="00032F8B">
        <w:rPr>
          <w:rFonts w:ascii="Garamond" w:hAnsi="Garamond"/>
          <w:lang w:eastAsia="x-none"/>
        </w:rPr>
        <w:t xml:space="preserve">TWDB adopted the bond resolutions for the issuance of the Series 2023A, B, C bonds on March 9, 2023. Separately, TWDB adopted the bond resolution for the issuance of the Series 2023D on May 4, 2023. </w:t>
      </w:r>
    </w:p>
    <w:p w14:paraId="79A0B498" w14:textId="77777777" w:rsidR="00252936" w:rsidRPr="00032F8B" w:rsidRDefault="00252936" w:rsidP="00032F8B">
      <w:pPr>
        <w:ind w:left="720"/>
        <w:jc w:val="both"/>
        <w:rPr>
          <w:rFonts w:ascii="Garamond" w:hAnsi="Garamond"/>
          <w:lang w:eastAsia="x-none"/>
        </w:rPr>
      </w:pPr>
    </w:p>
    <w:p w14:paraId="253D3264" w14:textId="77777777" w:rsidR="00252936" w:rsidRDefault="00252936" w:rsidP="00032F8B">
      <w:pPr>
        <w:ind w:left="720"/>
        <w:jc w:val="both"/>
        <w:rPr>
          <w:rFonts w:ascii="Garamond" w:hAnsi="Garamond"/>
          <w:lang w:eastAsia="x-none"/>
        </w:rPr>
      </w:pPr>
      <w:r w:rsidRPr="00032F8B">
        <w:rPr>
          <w:rFonts w:ascii="Garamond" w:hAnsi="Garamond"/>
          <w:lang w:eastAsia="x-none"/>
        </w:rPr>
        <w:t>Legislative Budget Board approval for the EDAP bonds was received on May 15, 2023.</w:t>
      </w:r>
      <w:r w:rsidRPr="00F10C95">
        <w:rPr>
          <w:rFonts w:ascii="Garamond" w:hAnsi="Garamond"/>
          <w:lang w:eastAsia="x-none"/>
        </w:rPr>
        <w:t xml:space="preserve"> </w:t>
      </w:r>
    </w:p>
    <w:p w14:paraId="4D12D880" w14:textId="67E07E18" w:rsidR="00252936" w:rsidRPr="00032F8B" w:rsidRDefault="00252936" w:rsidP="00032F8B">
      <w:pPr>
        <w:ind w:left="720"/>
        <w:jc w:val="both"/>
        <w:rPr>
          <w:rFonts w:ascii="Garamond" w:hAnsi="Garamond"/>
          <w:lang w:eastAsia="x-none"/>
        </w:rPr>
      </w:pPr>
    </w:p>
    <w:p w14:paraId="7A803BAC" w14:textId="67089791" w:rsidR="00252936" w:rsidRPr="00032F8B" w:rsidRDefault="00252936" w:rsidP="00252936">
      <w:pPr>
        <w:ind w:left="720"/>
        <w:jc w:val="both"/>
        <w:rPr>
          <w:rFonts w:ascii="Garamond" w:hAnsi="Garamond"/>
          <w:lang w:eastAsia="x-none"/>
        </w:rPr>
      </w:pPr>
      <w:r w:rsidRPr="00032F8B">
        <w:rPr>
          <w:rFonts w:ascii="Garamond" w:hAnsi="Garamond"/>
          <w:lang w:eastAsia="x-none"/>
        </w:rPr>
        <w:t>The Series 2023A, B, C, and D bonds will be sold through a negotiated sale as general obligation, self-supporting and not self-supporting, tax-exempt and taxable, fixed rate securities in the form of serial and term bonds with an expected final maturity date of August 1, 2048</w:t>
      </w:r>
      <w:r>
        <w:rPr>
          <w:rFonts w:ascii="Garamond" w:hAnsi="Garamond"/>
          <w:lang w:eastAsia="x-none"/>
        </w:rPr>
        <w:t>.</w:t>
      </w:r>
    </w:p>
    <w:p w14:paraId="312DF339" w14:textId="77777777" w:rsidR="00252936" w:rsidRPr="00032F8B" w:rsidRDefault="00252936" w:rsidP="00252936">
      <w:pPr>
        <w:ind w:left="720"/>
        <w:jc w:val="both"/>
        <w:rPr>
          <w:rFonts w:ascii="Garamond" w:hAnsi="Garamond"/>
          <w:lang w:eastAsia="x-none"/>
        </w:rPr>
      </w:pPr>
    </w:p>
    <w:p w14:paraId="227C340C" w14:textId="77777777" w:rsidR="00252936" w:rsidRDefault="00252936" w:rsidP="00032F8B">
      <w:pPr>
        <w:ind w:left="720"/>
        <w:jc w:val="both"/>
        <w:rPr>
          <w:rFonts w:ascii="Garamond" w:hAnsi="Garamond"/>
          <w:lang w:eastAsia="x-none"/>
        </w:rPr>
      </w:pPr>
      <w:r>
        <w:rPr>
          <w:rFonts w:ascii="Garamond" w:hAnsi="Garamond"/>
          <w:lang w:eastAsia="x-none"/>
        </w:rPr>
        <w:t xml:space="preserve">The combined </w:t>
      </w:r>
      <w:r w:rsidRPr="00032F8B">
        <w:rPr>
          <w:rFonts w:ascii="Garamond" w:hAnsi="Garamond"/>
          <w:lang w:eastAsia="x-none"/>
        </w:rPr>
        <w:t>All-in True Interest Cost</w:t>
      </w:r>
      <w:r>
        <w:rPr>
          <w:rFonts w:ascii="Garamond" w:hAnsi="Garamond"/>
          <w:lang w:eastAsia="x-none"/>
        </w:rPr>
        <w:t xml:space="preserve"> (TIC) for all bonds is estimated to be </w:t>
      </w:r>
      <w:r w:rsidRPr="00032F8B">
        <w:rPr>
          <w:rFonts w:ascii="Garamond" w:hAnsi="Garamond"/>
          <w:lang w:eastAsia="x-none"/>
        </w:rPr>
        <w:t>4.34%</w:t>
      </w:r>
      <w:r>
        <w:rPr>
          <w:rFonts w:ascii="Garamond" w:hAnsi="Garamond"/>
          <w:lang w:eastAsia="x-none"/>
        </w:rPr>
        <w:t xml:space="preserve"> and the average life is expected to </w:t>
      </w:r>
      <w:r w:rsidRPr="007F7EC3">
        <w:rPr>
          <w:rFonts w:ascii="Garamond" w:hAnsi="Garamond"/>
          <w:lang w:eastAsia="x-none"/>
        </w:rPr>
        <w:t xml:space="preserve">be </w:t>
      </w:r>
      <w:r w:rsidRPr="00032F8B">
        <w:rPr>
          <w:rFonts w:ascii="Garamond" w:hAnsi="Garamond"/>
          <w:lang w:eastAsia="x-none"/>
        </w:rPr>
        <w:t>9.633 years</w:t>
      </w:r>
      <w:r w:rsidRPr="007F7EC3">
        <w:rPr>
          <w:rFonts w:ascii="Garamond" w:hAnsi="Garamond"/>
          <w:lang w:eastAsia="x-none"/>
        </w:rPr>
        <w:t>.</w:t>
      </w:r>
      <w:r>
        <w:rPr>
          <w:rFonts w:ascii="Garamond" w:hAnsi="Garamond"/>
          <w:lang w:eastAsia="x-none"/>
        </w:rPr>
        <w:t xml:space="preserve"> </w:t>
      </w:r>
    </w:p>
    <w:p w14:paraId="11E56D0E" w14:textId="77777777" w:rsidR="00252936" w:rsidRDefault="00252936" w:rsidP="00032F8B">
      <w:pPr>
        <w:ind w:left="720"/>
        <w:jc w:val="both"/>
        <w:rPr>
          <w:rFonts w:ascii="Garamond" w:hAnsi="Garamond"/>
          <w:lang w:eastAsia="x-none"/>
        </w:rPr>
      </w:pPr>
    </w:p>
    <w:p w14:paraId="29956A82" w14:textId="77777777" w:rsidR="00252936" w:rsidRPr="0061217E" w:rsidRDefault="00252936" w:rsidP="00032F8B">
      <w:pPr>
        <w:ind w:left="720"/>
        <w:jc w:val="both"/>
        <w:rPr>
          <w:rFonts w:ascii="Garamond" w:hAnsi="Garamond"/>
          <w:lang w:eastAsia="x-none"/>
        </w:rPr>
      </w:pPr>
      <w:r w:rsidRPr="0061217E">
        <w:rPr>
          <w:rFonts w:ascii="Garamond" w:hAnsi="Garamond"/>
          <w:lang w:eastAsia="x-none"/>
        </w:rPr>
        <w:t xml:space="preserve">The </w:t>
      </w:r>
      <w:r w:rsidRPr="00032F8B">
        <w:rPr>
          <w:rFonts w:ascii="Garamond" w:hAnsi="Garamond"/>
          <w:lang w:eastAsia="x-none"/>
        </w:rPr>
        <w:t>DFund II WFA Series 2023A new money bonds will be issued as self-supporting debt with a call date of August 1, 2033, and a final maturity of August 1, 2048</w:t>
      </w:r>
      <w:r w:rsidRPr="0061217E">
        <w:rPr>
          <w:rFonts w:ascii="Garamond" w:hAnsi="Garamond"/>
          <w:lang w:eastAsia="x-none"/>
        </w:rPr>
        <w:t>.</w:t>
      </w:r>
    </w:p>
    <w:p w14:paraId="6423CE72" w14:textId="77777777" w:rsidR="00252936" w:rsidRPr="0061217E" w:rsidRDefault="00252936" w:rsidP="00032F8B">
      <w:pPr>
        <w:ind w:left="720"/>
        <w:jc w:val="both"/>
        <w:rPr>
          <w:rFonts w:ascii="Garamond" w:hAnsi="Garamond"/>
          <w:lang w:eastAsia="x-none"/>
        </w:rPr>
      </w:pPr>
    </w:p>
    <w:p w14:paraId="4CB3E7B8" w14:textId="77777777" w:rsidR="00252936" w:rsidRPr="0061217E" w:rsidRDefault="00252936" w:rsidP="00032F8B">
      <w:pPr>
        <w:ind w:left="720"/>
        <w:jc w:val="both"/>
        <w:rPr>
          <w:rFonts w:ascii="Garamond" w:hAnsi="Garamond"/>
          <w:lang w:eastAsia="x-none"/>
        </w:rPr>
      </w:pPr>
      <w:r w:rsidRPr="0061217E">
        <w:rPr>
          <w:rFonts w:ascii="Garamond" w:hAnsi="Garamond"/>
          <w:lang w:eastAsia="x-none"/>
        </w:rPr>
        <w:t xml:space="preserve">The </w:t>
      </w:r>
      <w:r w:rsidRPr="00032F8B">
        <w:rPr>
          <w:rFonts w:ascii="Garamond" w:hAnsi="Garamond"/>
          <w:lang w:eastAsia="x-none"/>
        </w:rPr>
        <w:t>DFund II WFA Series 2023B refunding bonds will be issued as self-supporting debt with a call date of August 1, 2026, and a final maturity of August 1, 2033</w:t>
      </w:r>
      <w:r w:rsidRPr="0061217E">
        <w:rPr>
          <w:rFonts w:ascii="Garamond" w:hAnsi="Garamond"/>
          <w:lang w:eastAsia="x-none"/>
        </w:rPr>
        <w:t>.</w:t>
      </w:r>
    </w:p>
    <w:p w14:paraId="2CCD64CC" w14:textId="77777777" w:rsidR="00252936" w:rsidRPr="00032F8B" w:rsidRDefault="00252936" w:rsidP="00032F8B">
      <w:pPr>
        <w:ind w:left="720"/>
        <w:jc w:val="both"/>
        <w:rPr>
          <w:rFonts w:ascii="Garamond" w:hAnsi="Garamond"/>
          <w:lang w:eastAsia="x-none"/>
        </w:rPr>
      </w:pPr>
    </w:p>
    <w:p w14:paraId="5EA0AF9D" w14:textId="77777777" w:rsidR="00252936" w:rsidRPr="0061217E" w:rsidRDefault="00252936" w:rsidP="00032F8B">
      <w:pPr>
        <w:ind w:left="720"/>
        <w:jc w:val="both"/>
        <w:rPr>
          <w:rFonts w:ascii="Garamond" w:hAnsi="Garamond"/>
          <w:lang w:eastAsia="x-none"/>
        </w:rPr>
      </w:pPr>
      <w:r w:rsidRPr="0061217E">
        <w:rPr>
          <w:rFonts w:ascii="Garamond" w:hAnsi="Garamond"/>
          <w:lang w:eastAsia="x-none"/>
        </w:rPr>
        <w:t xml:space="preserve">The </w:t>
      </w:r>
      <w:r w:rsidRPr="00032F8B">
        <w:rPr>
          <w:rFonts w:ascii="Garamond" w:hAnsi="Garamond"/>
          <w:lang w:eastAsia="x-none"/>
        </w:rPr>
        <w:t>WFA EDAP Series 2023C new money bonds will be issued as not self-supporting debt with a call date of August 1, 2033, and a final maturity of August 1, 2042</w:t>
      </w:r>
      <w:r w:rsidRPr="0061217E">
        <w:rPr>
          <w:rFonts w:ascii="Garamond" w:hAnsi="Garamond"/>
          <w:lang w:eastAsia="x-none"/>
        </w:rPr>
        <w:t>.</w:t>
      </w:r>
    </w:p>
    <w:p w14:paraId="557DFB24" w14:textId="77777777" w:rsidR="00252936" w:rsidRPr="0061217E" w:rsidRDefault="00252936" w:rsidP="00032F8B">
      <w:pPr>
        <w:ind w:left="720"/>
        <w:jc w:val="both"/>
        <w:rPr>
          <w:rFonts w:ascii="Garamond" w:hAnsi="Garamond"/>
          <w:lang w:eastAsia="x-none"/>
        </w:rPr>
      </w:pPr>
    </w:p>
    <w:p w14:paraId="5D187D80" w14:textId="77777777" w:rsidR="00252936" w:rsidRDefault="00252936" w:rsidP="00032F8B">
      <w:pPr>
        <w:ind w:left="720"/>
        <w:jc w:val="both"/>
        <w:rPr>
          <w:rFonts w:ascii="Garamond" w:hAnsi="Garamond"/>
          <w:lang w:eastAsia="x-none"/>
        </w:rPr>
      </w:pPr>
      <w:r w:rsidRPr="0061217E">
        <w:rPr>
          <w:rFonts w:ascii="Garamond" w:hAnsi="Garamond"/>
          <w:lang w:eastAsia="x-none"/>
        </w:rPr>
        <w:t xml:space="preserve">The </w:t>
      </w:r>
      <w:r w:rsidRPr="00032F8B">
        <w:rPr>
          <w:rFonts w:ascii="Garamond" w:hAnsi="Garamond"/>
          <w:lang w:eastAsia="x-none"/>
        </w:rPr>
        <w:t>WFA Taxable EDAP Series 2023D new money bonds will be issued as not self-supporting debt with a call date of August 1, 2033, and a final maturity of August 1, 2042</w:t>
      </w:r>
      <w:r>
        <w:rPr>
          <w:rFonts w:ascii="Garamond" w:hAnsi="Garamond"/>
          <w:lang w:eastAsia="x-none"/>
        </w:rPr>
        <w:t>.</w:t>
      </w:r>
    </w:p>
    <w:p w14:paraId="29B462A5" w14:textId="09A4D488" w:rsidR="00252936" w:rsidRPr="00032F8B" w:rsidRDefault="00252936" w:rsidP="00032F8B">
      <w:pPr>
        <w:ind w:left="720"/>
        <w:jc w:val="both"/>
        <w:rPr>
          <w:rFonts w:ascii="Garamond" w:hAnsi="Garamond"/>
          <w:lang w:eastAsia="x-none"/>
        </w:rPr>
      </w:pPr>
    </w:p>
    <w:p w14:paraId="0839235E" w14:textId="77777777" w:rsidR="00252936" w:rsidRPr="00032F8B" w:rsidRDefault="00252936" w:rsidP="00032F8B">
      <w:pPr>
        <w:ind w:left="720"/>
        <w:jc w:val="both"/>
        <w:rPr>
          <w:rFonts w:ascii="Garamond" w:hAnsi="Garamond"/>
          <w:lang w:eastAsia="x-none"/>
        </w:rPr>
      </w:pPr>
      <w:r w:rsidRPr="00032F8B">
        <w:rPr>
          <w:rFonts w:ascii="Garamond" w:hAnsi="Garamond"/>
          <w:lang w:eastAsia="x-none"/>
        </w:rPr>
        <w:t>The bonds are general obligations of the State of Texas and are secured by the state’s full faith and credit.</w:t>
      </w:r>
    </w:p>
    <w:p w14:paraId="3E6E6987" w14:textId="77777777" w:rsidR="00252936" w:rsidRDefault="00252936" w:rsidP="00252936">
      <w:pPr>
        <w:ind w:left="720"/>
        <w:jc w:val="both"/>
        <w:rPr>
          <w:rFonts w:ascii="Garamond" w:hAnsi="Garamond"/>
          <w:u w:val="single"/>
        </w:rPr>
      </w:pPr>
    </w:p>
    <w:p w14:paraId="4FE55157" w14:textId="3BF909CF" w:rsidR="00252936" w:rsidRDefault="00252936" w:rsidP="00252936">
      <w:pPr>
        <w:ind w:left="720"/>
        <w:jc w:val="both"/>
        <w:rPr>
          <w:rFonts w:ascii="Garamond" w:hAnsi="Garamond"/>
          <w:lang w:eastAsia="x-none"/>
        </w:rPr>
      </w:pPr>
      <w:r>
        <w:rPr>
          <w:rFonts w:ascii="Garamond" w:hAnsi="Garamond"/>
          <w:lang w:eastAsia="x-none"/>
        </w:rPr>
        <w:t xml:space="preserve">The sale date is expected to be June 21, 2023, and the closing date is expected to be July 6, 2023. Total cost of issuance is expected to be $1,306,163 or $8.09 per $1,000. </w:t>
      </w:r>
    </w:p>
    <w:p w14:paraId="40269057" w14:textId="77777777" w:rsidR="00252936" w:rsidRDefault="00252936" w:rsidP="00252936">
      <w:pPr>
        <w:ind w:left="720"/>
        <w:jc w:val="both"/>
        <w:rPr>
          <w:rFonts w:ascii="Garamond" w:hAnsi="Garamond"/>
          <w:u w:val="single"/>
        </w:rPr>
      </w:pPr>
    </w:p>
    <w:p w14:paraId="2A872F1D" w14:textId="5FA61654" w:rsidR="00032F8B" w:rsidRDefault="00032F8B" w:rsidP="00252936">
      <w:pPr>
        <w:ind w:left="720"/>
        <w:jc w:val="both"/>
        <w:rPr>
          <w:rFonts w:ascii="Garamond" w:hAnsi="Garamond"/>
          <w:u w:val="single"/>
        </w:rPr>
      </w:pPr>
      <w:r w:rsidRPr="00455211">
        <w:rPr>
          <w:rFonts w:ascii="Garamond" w:hAnsi="Garamond"/>
        </w:rPr>
        <w:t>Georgia Sanchez</w:t>
      </w:r>
      <w:r>
        <w:rPr>
          <w:rFonts w:ascii="Garamond" w:hAnsi="Garamond"/>
        </w:rPr>
        <w:t xml:space="preserve"> addressed the Board and answered questions.  </w:t>
      </w:r>
    </w:p>
    <w:p w14:paraId="16F25DB8" w14:textId="77777777" w:rsidR="00252936" w:rsidRDefault="00252936" w:rsidP="00455211">
      <w:pPr>
        <w:ind w:left="720"/>
        <w:jc w:val="both"/>
        <w:rPr>
          <w:rFonts w:ascii="Garamond" w:hAnsi="Garamond"/>
          <w:u w:val="single"/>
        </w:rPr>
      </w:pPr>
    </w:p>
    <w:p w14:paraId="0BAA565B" w14:textId="77777777" w:rsidR="00032F8B" w:rsidRPr="00455211" w:rsidRDefault="00032F8B" w:rsidP="00455211">
      <w:pPr>
        <w:ind w:left="720"/>
        <w:jc w:val="both"/>
        <w:rPr>
          <w:rFonts w:ascii="Garamond" w:hAnsi="Garamond"/>
          <w:u w:val="single"/>
        </w:rPr>
      </w:pPr>
    </w:p>
    <w:p w14:paraId="06D5A905" w14:textId="77777777" w:rsidR="00455211" w:rsidRPr="00455211" w:rsidRDefault="00455211" w:rsidP="00455211">
      <w:pPr>
        <w:numPr>
          <w:ilvl w:val="0"/>
          <w:numId w:val="21"/>
        </w:numPr>
        <w:jc w:val="both"/>
        <w:rPr>
          <w:rFonts w:ascii="Garamond" w:hAnsi="Garamond"/>
          <w:b/>
        </w:rPr>
      </w:pPr>
      <w:r w:rsidRPr="00455211">
        <w:rPr>
          <w:rFonts w:ascii="Garamond" w:hAnsi="Garamond"/>
          <w:b/>
        </w:rPr>
        <w:t>Texas State Affordable Housing Corporation Multifamily Housing Revenue Bonds (Juniper Creek Apartments Project) Series 2023</w:t>
      </w:r>
    </w:p>
    <w:p w14:paraId="4DC1E315" w14:textId="77777777" w:rsidR="00455211" w:rsidRPr="00455211" w:rsidRDefault="00455211" w:rsidP="00455211">
      <w:pPr>
        <w:ind w:left="720"/>
        <w:jc w:val="both"/>
        <w:rPr>
          <w:rFonts w:ascii="Garamond" w:hAnsi="Garamond"/>
          <w:b/>
        </w:rPr>
      </w:pPr>
    </w:p>
    <w:p w14:paraId="56AA8105" w14:textId="77777777" w:rsidR="00455211" w:rsidRPr="00455211" w:rsidRDefault="00455211" w:rsidP="00455211">
      <w:pPr>
        <w:widowControl w:val="0"/>
        <w:autoSpaceDE w:val="0"/>
        <w:autoSpaceDN w:val="0"/>
        <w:adjustRightInd w:val="0"/>
        <w:ind w:left="720"/>
        <w:jc w:val="both"/>
        <w:rPr>
          <w:rFonts w:ascii="Garamond" w:hAnsi="Garamond"/>
          <w:bCs/>
        </w:rPr>
      </w:pPr>
      <w:r w:rsidRPr="00455211">
        <w:rPr>
          <w:rFonts w:ascii="Garamond" w:hAnsi="Garamond"/>
          <w:bCs/>
        </w:rPr>
        <w:t>Representative present was David Danenfelzer, Senior Director of Development Finance</w:t>
      </w:r>
      <w:r>
        <w:rPr>
          <w:rFonts w:ascii="Garamond" w:hAnsi="Garamond"/>
          <w:bCs/>
        </w:rPr>
        <w:t xml:space="preserve">, TSAHC. </w:t>
      </w:r>
    </w:p>
    <w:p w14:paraId="70AF2A43" w14:textId="77777777" w:rsidR="00455211" w:rsidRDefault="00455211" w:rsidP="00455211">
      <w:pPr>
        <w:ind w:left="720"/>
        <w:jc w:val="both"/>
        <w:rPr>
          <w:rFonts w:ascii="Garamond" w:hAnsi="Garamond"/>
          <w:b/>
        </w:rPr>
      </w:pPr>
    </w:p>
    <w:p w14:paraId="43A83B6B" w14:textId="0E3A8A12" w:rsidR="00032F8B" w:rsidRPr="00032F8B" w:rsidRDefault="00032F8B" w:rsidP="00032F8B">
      <w:pPr>
        <w:widowControl w:val="0"/>
        <w:autoSpaceDE w:val="0"/>
        <w:autoSpaceDN w:val="0"/>
        <w:adjustRightInd w:val="0"/>
        <w:ind w:left="720"/>
        <w:jc w:val="both"/>
        <w:rPr>
          <w:rFonts w:ascii="Garamond" w:hAnsi="Garamond"/>
          <w:bCs/>
        </w:rPr>
      </w:pPr>
      <w:r w:rsidRPr="00032F8B">
        <w:rPr>
          <w:rFonts w:ascii="Garamond" w:hAnsi="Garamond"/>
          <w:bCs/>
        </w:rPr>
        <w:t xml:space="preserve">TSAHC is seeking approval for the issuance of its Texas State Affordable Housing Corporation Multifamily Mortgage Revenue Bonds (Juniper Creek Apartments) Series 2023 in an aggregate maximum par amount and maximum total proceeds amount of $26,000,000. </w:t>
      </w:r>
    </w:p>
    <w:p w14:paraId="3E2C168E" w14:textId="77777777" w:rsidR="00032F8B" w:rsidRPr="00032F8B" w:rsidRDefault="00032F8B" w:rsidP="00032F8B">
      <w:pPr>
        <w:widowControl w:val="0"/>
        <w:autoSpaceDE w:val="0"/>
        <w:autoSpaceDN w:val="0"/>
        <w:adjustRightInd w:val="0"/>
        <w:ind w:left="720"/>
        <w:jc w:val="both"/>
        <w:rPr>
          <w:rFonts w:ascii="Garamond" w:hAnsi="Garamond"/>
          <w:bCs/>
        </w:rPr>
      </w:pPr>
    </w:p>
    <w:p w14:paraId="04B811EC" w14:textId="0A466A77" w:rsidR="00032F8B" w:rsidRPr="00032F8B" w:rsidRDefault="00032F8B" w:rsidP="00032F8B">
      <w:pPr>
        <w:widowControl w:val="0"/>
        <w:autoSpaceDE w:val="0"/>
        <w:autoSpaceDN w:val="0"/>
        <w:adjustRightInd w:val="0"/>
        <w:ind w:left="720"/>
        <w:jc w:val="both"/>
        <w:rPr>
          <w:rFonts w:ascii="Garamond" w:hAnsi="Garamond"/>
          <w:bCs/>
        </w:rPr>
      </w:pPr>
      <w:r w:rsidRPr="00032F8B">
        <w:rPr>
          <w:rFonts w:ascii="Garamond" w:hAnsi="Garamond"/>
          <w:bCs/>
        </w:rPr>
        <w:lastRenderedPageBreak/>
        <w:t>The proposed acquisition and new construction of the Juniper Creek project has a total budget of approximately $45,232,815. In addition to the tax-exempt bonds, other sources of funds include 4% housing tax credits of $15,375,296, a Travis County American Rescue Plan Act (ARPA) of $6,500,000, two Austin HFC loans for a total of $6,600,000, a Foundations Communities Inc sponsor loan of $3,500,000, a deferred developer fee of $2,093,486, and a Federal Home Loan</w:t>
      </w:r>
      <w:r w:rsidRPr="00032F8B" w:rsidDel="00FF6063">
        <w:rPr>
          <w:rFonts w:ascii="Garamond" w:hAnsi="Garamond"/>
          <w:bCs/>
        </w:rPr>
        <w:t xml:space="preserve"> </w:t>
      </w:r>
      <w:r w:rsidRPr="00032F8B">
        <w:rPr>
          <w:rFonts w:ascii="Garamond" w:hAnsi="Garamond"/>
          <w:bCs/>
        </w:rPr>
        <w:t xml:space="preserve">Bank of Dallas grant of $750,000. </w:t>
      </w:r>
    </w:p>
    <w:p w14:paraId="4C44C14A" w14:textId="77777777" w:rsidR="00032F8B" w:rsidRPr="00032F8B" w:rsidRDefault="00032F8B" w:rsidP="00032F8B">
      <w:pPr>
        <w:widowControl w:val="0"/>
        <w:autoSpaceDE w:val="0"/>
        <w:autoSpaceDN w:val="0"/>
        <w:adjustRightInd w:val="0"/>
        <w:ind w:left="720"/>
        <w:jc w:val="both"/>
        <w:rPr>
          <w:rFonts w:ascii="Garamond" w:hAnsi="Garamond"/>
          <w:bCs/>
        </w:rPr>
      </w:pPr>
    </w:p>
    <w:p w14:paraId="22026485" w14:textId="65FF32A2" w:rsidR="00455211" w:rsidRPr="00032F8B" w:rsidRDefault="00032F8B" w:rsidP="00032F8B">
      <w:pPr>
        <w:widowControl w:val="0"/>
        <w:autoSpaceDE w:val="0"/>
        <w:autoSpaceDN w:val="0"/>
        <w:adjustRightInd w:val="0"/>
        <w:ind w:left="720"/>
        <w:jc w:val="both"/>
        <w:rPr>
          <w:rFonts w:ascii="Garamond" w:hAnsi="Garamond"/>
          <w:bCs/>
        </w:rPr>
      </w:pPr>
      <w:r w:rsidRPr="00032F8B">
        <w:rPr>
          <w:rFonts w:ascii="Garamond" w:hAnsi="Garamond"/>
          <w:bCs/>
        </w:rPr>
        <w:t>The proceeds of the bonds will be used for the acquisition, construction, and equipping of a qualified residential rental project serving the general population to be known as Juniper Creek Apartments. The proposed Project fulfills the Corporation’s Targeted Housing Need for At-Risk Preservation and Supportive Housing projects. The Project plans call for approximately $411,207</w:t>
      </w:r>
      <w:r w:rsidR="00D222DC">
        <w:rPr>
          <w:rFonts w:ascii="Garamond" w:hAnsi="Garamond"/>
          <w:bCs/>
        </w:rPr>
        <w:t xml:space="preserve"> per unit.</w:t>
      </w:r>
      <w:r>
        <w:rPr>
          <w:rFonts w:ascii="Garamond" w:hAnsi="Garamond"/>
          <w:bCs/>
        </w:rPr>
        <w:t xml:space="preserve"> </w:t>
      </w:r>
    </w:p>
    <w:p w14:paraId="66CD62CC" w14:textId="77777777" w:rsidR="00455211" w:rsidRPr="00032F8B" w:rsidRDefault="00455211" w:rsidP="00032F8B">
      <w:pPr>
        <w:widowControl w:val="0"/>
        <w:autoSpaceDE w:val="0"/>
        <w:autoSpaceDN w:val="0"/>
        <w:adjustRightInd w:val="0"/>
        <w:ind w:left="720"/>
        <w:jc w:val="both"/>
        <w:rPr>
          <w:rFonts w:ascii="Garamond" w:hAnsi="Garamond"/>
          <w:bCs/>
        </w:rPr>
      </w:pPr>
    </w:p>
    <w:p w14:paraId="04C1D7F5" w14:textId="77777777" w:rsidR="00032F8B" w:rsidRPr="00032F8B" w:rsidRDefault="00032F8B" w:rsidP="00032F8B">
      <w:pPr>
        <w:widowControl w:val="0"/>
        <w:autoSpaceDE w:val="0"/>
        <w:autoSpaceDN w:val="0"/>
        <w:adjustRightInd w:val="0"/>
        <w:ind w:left="720"/>
        <w:jc w:val="both"/>
        <w:rPr>
          <w:rFonts w:ascii="Garamond" w:hAnsi="Garamond"/>
          <w:bCs/>
        </w:rPr>
      </w:pPr>
      <w:r w:rsidRPr="00032F8B">
        <w:rPr>
          <w:rFonts w:ascii="Garamond" w:hAnsi="Garamond"/>
          <w:bCs/>
        </w:rPr>
        <w:t>TSAHC will issue the bonds pursuant to Texas Government Code Subchapter Y, Sections 2306.553, 2306.555, and 2306.565, as amended.</w:t>
      </w:r>
    </w:p>
    <w:p w14:paraId="1B867E24" w14:textId="77777777" w:rsidR="00032F8B" w:rsidRPr="00032F8B" w:rsidRDefault="00032F8B" w:rsidP="00032F8B">
      <w:pPr>
        <w:widowControl w:val="0"/>
        <w:autoSpaceDE w:val="0"/>
        <w:autoSpaceDN w:val="0"/>
        <w:adjustRightInd w:val="0"/>
        <w:ind w:left="720"/>
        <w:jc w:val="both"/>
        <w:rPr>
          <w:rFonts w:ascii="Garamond" w:hAnsi="Garamond"/>
          <w:bCs/>
        </w:rPr>
      </w:pPr>
    </w:p>
    <w:p w14:paraId="11A1DE08" w14:textId="77777777" w:rsidR="00032F8B" w:rsidRPr="00032F8B" w:rsidRDefault="00032F8B" w:rsidP="00032F8B">
      <w:pPr>
        <w:widowControl w:val="0"/>
        <w:autoSpaceDE w:val="0"/>
        <w:autoSpaceDN w:val="0"/>
        <w:adjustRightInd w:val="0"/>
        <w:ind w:left="720"/>
        <w:jc w:val="both"/>
        <w:rPr>
          <w:rFonts w:ascii="Garamond" w:hAnsi="Garamond"/>
          <w:bCs/>
        </w:rPr>
      </w:pPr>
      <w:r w:rsidRPr="00032F8B">
        <w:rPr>
          <w:rFonts w:ascii="Garamond" w:hAnsi="Garamond"/>
          <w:bCs/>
        </w:rPr>
        <w:t xml:space="preserve">The TSAHC Board approved the final resolution for the bonds at its meeting on April 11, 2023. </w:t>
      </w:r>
    </w:p>
    <w:p w14:paraId="09CFA02B" w14:textId="77777777" w:rsidR="00032F8B" w:rsidRPr="00032F8B" w:rsidRDefault="00032F8B" w:rsidP="00032F8B">
      <w:pPr>
        <w:widowControl w:val="0"/>
        <w:autoSpaceDE w:val="0"/>
        <w:autoSpaceDN w:val="0"/>
        <w:adjustRightInd w:val="0"/>
        <w:ind w:left="720"/>
        <w:jc w:val="both"/>
        <w:rPr>
          <w:rFonts w:ascii="Garamond" w:hAnsi="Garamond"/>
          <w:bCs/>
        </w:rPr>
      </w:pPr>
    </w:p>
    <w:p w14:paraId="7D403B21" w14:textId="77777777" w:rsidR="00032F8B" w:rsidRPr="00032F8B" w:rsidRDefault="00032F8B" w:rsidP="00032F8B">
      <w:pPr>
        <w:widowControl w:val="0"/>
        <w:autoSpaceDE w:val="0"/>
        <w:autoSpaceDN w:val="0"/>
        <w:adjustRightInd w:val="0"/>
        <w:ind w:left="720"/>
        <w:jc w:val="both"/>
        <w:rPr>
          <w:rFonts w:ascii="Garamond" w:hAnsi="Garamond"/>
          <w:bCs/>
        </w:rPr>
      </w:pPr>
      <w:r w:rsidRPr="00032F8B">
        <w:rPr>
          <w:rFonts w:ascii="Garamond" w:hAnsi="Garamond"/>
          <w:bCs/>
        </w:rPr>
        <w:t xml:space="preserve">The PAB reservation was issued to TSAHC on February 13, 2023, and expires on August 12, 2023. </w:t>
      </w:r>
    </w:p>
    <w:p w14:paraId="0AF53611" w14:textId="77777777" w:rsidR="00455211" w:rsidRPr="00032F8B" w:rsidRDefault="00455211" w:rsidP="00032F8B">
      <w:pPr>
        <w:widowControl w:val="0"/>
        <w:autoSpaceDE w:val="0"/>
        <w:autoSpaceDN w:val="0"/>
        <w:adjustRightInd w:val="0"/>
        <w:ind w:left="720"/>
        <w:jc w:val="both"/>
        <w:rPr>
          <w:rFonts w:ascii="Garamond" w:hAnsi="Garamond"/>
          <w:bCs/>
        </w:rPr>
      </w:pPr>
    </w:p>
    <w:p w14:paraId="7DDD232E" w14:textId="279BA68E" w:rsidR="00032F8B" w:rsidRPr="00032F8B" w:rsidRDefault="00032F8B" w:rsidP="00032F8B">
      <w:pPr>
        <w:widowControl w:val="0"/>
        <w:autoSpaceDE w:val="0"/>
        <w:autoSpaceDN w:val="0"/>
        <w:adjustRightInd w:val="0"/>
        <w:ind w:left="720"/>
        <w:jc w:val="both"/>
        <w:rPr>
          <w:rFonts w:ascii="Garamond" w:hAnsi="Garamond"/>
          <w:bCs/>
        </w:rPr>
      </w:pPr>
      <w:r w:rsidRPr="00032F8B">
        <w:rPr>
          <w:rFonts w:ascii="Garamond" w:hAnsi="Garamond"/>
          <w:bCs/>
        </w:rPr>
        <w:t>The bonds will be sold through a negotiated sale as self-supporting, short-term cash collateralized, tax-exempt, fixed-rate debt with an estimated interest rate of 5.78%, and an initial mandatory tender date of April 1, 2026. The bonds were rated Aaa by Moody’s.</w:t>
      </w:r>
    </w:p>
    <w:p w14:paraId="2AE09506" w14:textId="77777777" w:rsidR="00032F8B" w:rsidRPr="00032F8B" w:rsidRDefault="00032F8B" w:rsidP="00032F8B">
      <w:pPr>
        <w:widowControl w:val="0"/>
        <w:autoSpaceDE w:val="0"/>
        <w:autoSpaceDN w:val="0"/>
        <w:adjustRightInd w:val="0"/>
        <w:ind w:left="720"/>
        <w:jc w:val="both"/>
        <w:rPr>
          <w:rFonts w:ascii="Garamond" w:hAnsi="Garamond"/>
          <w:bCs/>
        </w:rPr>
      </w:pPr>
    </w:p>
    <w:p w14:paraId="601A5268" w14:textId="77777777" w:rsidR="00032F8B" w:rsidRPr="00032F8B" w:rsidRDefault="00032F8B" w:rsidP="00032F8B">
      <w:pPr>
        <w:widowControl w:val="0"/>
        <w:autoSpaceDE w:val="0"/>
        <w:autoSpaceDN w:val="0"/>
        <w:adjustRightInd w:val="0"/>
        <w:ind w:left="720"/>
        <w:jc w:val="both"/>
        <w:rPr>
          <w:rFonts w:ascii="Garamond" w:hAnsi="Garamond"/>
          <w:bCs/>
        </w:rPr>
      </w:pPr>
      <w:r w:rsidRPr="00032F8B">
        <w:rPr>
          <w:rFonts w:ascii="Garamond" w:hAnsi="Garamond"/>
          <w:bCs/>
        </w:rPr>
        <w:t xml:space="preserve">TSAHC is acting as a conduit issuer and as such the bonds do not constitute an obligation, debt or liability of the State of Texas, or a pledge or loan of faith, credit, or taxing power of the State of Texas. </w:t>
      </w:r>
    </w:p>
    <w:p w14:paraId="5058ED98" w14:textId="77777777" w:rsidR="00032F8B" w:rsidRPr="00032F8B" w:rsidRDefault="00032F8B" w:rsidP="00032F8B">
      <w:pPr>
        <w:widowControl w:val="0"/>
        <w:autoSpaceDE w:val="0"/>
        <w:autoSpaceDN w:val="0"/>
        <w:adjustRightInd w:val="0"/>
        <w:ind w:left="720"/>
        <w:jc w:val="both"/>
        <w:rPr>
          <w:rFonts w:ascii="Garamond" w:hAnsi="Garamond"/>
          <w:bCs/>
        </w:rPr>
      </w:pPr>
    </w:p>
    <w:p w14:paraId="573B0F47" w14:textId="3D58EF4E" w:rsidR="00032F8B" w:rsidRPr="00032F8B" w:rsidRDefault="00032F8B" w:rsidP="00032F8B">
      <w:pPr>
        <w:widowControl w:val="0"/>
        <w:autoSpaceDE w:val="0"/>
        <w:autoSpaceDN w:val="0"/>
        <w:adjustRightInd w:val="0"/>
        <w:ind w:left="720"/>
        <w:jc w:val="both"/>
        <w:rPr>
          <w:rFonts w:ascii="Garamond" w:hAnsi="Garamond"/>
          <w:bCs/>
        </w:rPr>
      </w:pPr>
      <w:r w:rsidRPr="00032F8B">
        <w:rPr>
          <w:rFonts w:ascii="Garamond" w:hAnsi="Garamond"/>
          <w:bCs/>
        </w:rPr>
        <w:t xml:space="preserve">The TEFRA hearing for the Property </w:t>
      </w:r>
      <w:r w:rsidR="00D222DC">
        <w:rPr>
          <w:rFonts w:ascii="Garamond" w:hAnsi="Garamond"/>
          <w:bCs/>
        </w:rPr>
        <w:t xml:space="preserve">was held </w:t>
      </w:r>
      <w:r w:rsidRPr="00032F8B">
        <w:rPr>
          <w:rFonts w:ascii="Garamond" w:hAnsi="Garamond"/>
          <w:bCs/>
        </w:rPr>
        <w:t xml:space="preserve">via RingCentral on March 23, 2023. Approximately five individuals were in attendance, two of whom were representatives of TSAHC. No one in attendance chose to provide a public comment on the record. </w:t>
      </w:r>
    </w:p>
    <w:p w14:paraId="0FC60BAF" w14:textId="77777777" w:rsidR="00032F8B" w:rsidRPr="00032F8B" w:rsidRDefault="00032F8B" w:rsidP="00032F8B">
      <w:pPr>
        <w:widowControl w:val="0"/>
        <w:autoSpaceDE w:val="0"/>
        <w:autoSpaceDN w:val="0"/>
        <w:adjustRightInd w:val="0"/>
        <w:ind w:left="720"/>
        <w:jc w:val="both"/>
        <w:rPr>
          <w:rFonts w:ascii="Garamond" w:hAnsi="Garamond"/>
          <w:bCs/>
        </w:rPr>
      </w:pPr>
    </w:p>
    <w:p w14:paraId="3BBAF9D6" w14:textId="77777777" w:rsidR="00032F8B" w:rsidRPr="00032F8B" w:rsidRDefault="00032F8B" w:rsidP="00032F8B">
      <w:pPr>
        <w:widowControl w:val="0"/>
        <w:autoSpaceDE w:val="0"/>
        <w:autoSpaceDN w:val="0"/>
        <w:adjustRightInd w:val="0"/>
        <w:ind w:left="720"/>
        <w:jc w:val="both"/>
        <w:rPr>
          <w:rFonts w:ascii="Garamond" w:hAnsi="Garamond"/>
          <w:bCs/>
        </w:rPr>
      </w:pPr>
      <w:r w:rsidRPr="00032F8B">
        <w:rPr>
          <w:rFonts w:ascii="Garamond" w:hAnsi="Garamond"/>
          <w:bCs/>
        </w:rPr>
        <w:t xml:space="preserve">TSAHC received four letters of support for the Property, one from each of the following individuals: Travis County Judge Andy Brown, </w:t>
      </w:r>
      <w:bookmarkStart w:id="6" w:name="_Hlk135922173"/>
      <w:r w:rsidRPr="00032F8B">
        <w:rPr>
          <w:rFonts w:ascii="Garamond" w:hAnsi="Garamond"/>
          <w:bCs/>
        </w:rPr>
        <w:t>former City of Austin Mayor Steve Adler</w:t>
      </w:r>
      <w:bookmarkEnd w:id="6"/>
      <w:r w:rsidRPr="00032F8B">
        <w:rPr>
          <w:rFonts w:ascii="Garamond" w:hAnsi="Garamond"/>
          <w:bCs/>
        </w:rPr>
        <w:t>, State Senator Sarah Eckhardt, and State Representative</w:t>
      </w:r>
      <w:r w:rsidRPr="00032F8B" w:rsidDel="00775BC1">
        <w:rPr>
          <w:rFonts w:ascii="Garamond" w:hAnsi="Garamond"/>
          <w:bCs/>
        </w:rPr>
        <w:t xml:space="preserve"> </w:t>
      </w:r>
      <w:r w:rsidRPr="00032F8B">
        <w:rPr>
          <w:rFonts w:ascii="Garamond" w:hAnsi="Garamond"/>
          <w:bCs/>
        </w:rPr>
        <w:t>Gina Hinojosa. No letters of opposition were received.</w:t>
      </w:r>
    </w:p>
    <w:p w14:paraId="52CB2AF0" w14:textId="77777777" w:rsidR="00032F8B" w:rsidRPr="0001620E" w:rsidRDefault="00032F8B" w:rsidP="00032F8B">
      <w:pPr>
        <w:pStyle w:val="BodyText"/>
        <w:rPr>
          <w:rFonts w:ascii="Garamond" w:hAnsi="Garamond"/>
          <w:b/>
          <w:szCs w:val="24"/>
        </w:rPr>
      </w:pPr>
    </w:p>
    <w:p w14:paraId="57E59833" w14:textId="4D543DC7" w:rsidR="00032F8B" w:rsidRDefault="00032F8B" w:rsidP="00455211">
      <w:pPr>
        <w:ind w:left="720"/>
        <w:jc w:val="both"/>
        <w:rPr>
          <w:rFonts w:ascii="Garamond" w:hAnsi="Garamond"/>
          <w:bCs/>
        </w:rPr>
      </w:pPr>
      <w:r w:rsidRPr="00455211">
        <w:rPr>
          <w:rFonts w:ascii="Garamond" w:hAnsi="Garamond"/>
          <w:bCs/>
        </w:rPr>
        <w:t>David Danenfelzer</w:t>
      </w:r>
      <w:r>
        <w:rPr>
          <w:rFonts w:ascii="Garamond" w:hAnsi="Garamond"/>
          <w:bCs/>
        </w:rPr>
        <w:t xml:space="preserve"> addressed the Board and answered questions.  </w:t>
      </w:r>
    </w:p>
    <w:p w14:paraId="3C949083" w14:textId="77777777" w:rsidR="00032F8B" w:rsidRDefault="00032F8B" w:rsidP="00455211">
      <w:pPr>
        <w:ind w:left="720"/>
        <w:jc w:val="both"/>
        <w:rPr>
          <w:rFonts w:ascii="Garamond" w:hAnsi="Garamond"/>
          <w:b/>
        </w:rPr>
      </w:pPr>
    </w:p>
    <w:p w14:paraId="67BD3154" w14:textId="77777777" w:rsidR="00032F8B" w:rsidRPr="00455211" w:rsidRDefault="00032F8B" w:rsidP="00455211">
      <w:pPr>
        <w:ind w:left="720"/>
        <w:jc w:val="both"/>
        <w:rPr>
          <w:rFonts w:ascii="Garamond" w:hAnsi="Garamond"/>
          <w:b/>
        </w:rPr>
      </w:pPr>
    </w:p>
    <w:p w14:paraId="7C27E90A" w14:textId="77777777" w:rsidR="00455211" w:rsidRPr="00455211" w:rsidRDefault="00455211" w:rsidP="00455211">
      <w:pPr>
        <w:numPr>
          <w:ilvl w:val="0"/>
          <w:numId w:val="21"/>
        </w:numPr>
        <w:jc w:val="both"/>
        <w:rPr>
          <w:rFonts w:ascii="Garamond" w:hAnsi="Garamond"/>
          <w:b/>
        </w:rPr>
      </w:pPr>
      <w:r w:rsidRPr="00455211">
        <w:rPr>
          <w:rFonts w:ascii="Garamond" w:hAnsi="Garamond"/>
          <w:b/>
        </w:rPr>
        <w:t>EXEMPT – Texas State Affordable Housing Corporation Multifamily Housing Revenue Bonds (Eden Court Apartments Project) Series 2023</w:t>
      </w:r>
    </w:p>
    <w:p w14:paraId="22240DAF" w14:textId="77777777" w:rsidR="00455211" w:rsidRPr="00455211" w:rsidRDefault="00455211" w:rsidP="00455211">
      <w:pPr>
        <w:ind w:left="720"/>
        <w:jc w:val="both"/>
        <w:rPr>
          <w:rFonts w:ascii="Garamond" w:hAnsi="Garamond"/>
          <w:b/>
        </w:rPr>
      </w:pPr>
    </w:p>
    <w:p w14:paraId="5C2DBF86" w14:textId="77777777" w:rsidR="00455211" w:rsidRPr="0016565F" w:rsidRDefault="00455211" w:rsidP="00455211">
      <w:pPr>
        <w:widowControl w:val="0"/>
        <w:autoSpaceDE w:val="0"/>
        <w:autoSpaceDN w:val="0"/>
        <w:adjustRightInd w:val="0"/>
        <w:ind w:left="720"/>
        <w:jc w:val="both"/>
        <w:rPr>
          <w:rFonts w:ascii="Garamond" w:hAnsi="Garamond"/>
          <w:bCs/>
        </w:rPr>
      </w:pPr>
      <w:r w:rsidRPr="0016565F">
        <w:rPr>
          <w:rFonts w:ascii="Garamond" w:hAnsi="Garamond"/>
          <w:bCs/>
        </w:rPr>
        <w:t>The 6-day review period for this application will end at the close of business on Friday, June 2, 2023.</w:t>
      </w:r>
    </w:p>
    <w:p w14:paraId="6219666C" w14:textId="77777777" w:rsidR="00455211" w:rsidRDefault="00455211" w:rsidP="00455211">
      <w:pPr>
        <w:ind w:left="720"/>
        <w:rPr>
          <w:rFonts w:ascii="Garamond" w:hAnsi="Garamond"/>
        </w:rPr>
      </w:pPr>
    </w:p>
    <w:p w14:paraId="0D2623C6" w14:textId="45F37D72" w:rsidR="00455211" w:rsidRPr="0016565F" w:rsidRDefault="00455211" w:rsidP="00455211">
      <w:pPr>
        <w:widowControl w:val="0"/>
        <w:autoSpaceDE w:val="0"/>
        <w:autoSpaceDN w:val="0"/>
        <w:adjustRightInd w:val="0"/>
        <w:ind w:left="720"/>
        <w:jc w:val="both"/>
        <w:rPr>
          <w:rFonts w:ascii="Garamond" w:hAnsi="Garamond"/>
          <w:bCs/>
        </w:rPr>
      </w:pPr>
      <w:r w:rsidRPr="0016565F">
        <w:rPr>
          <w:rFonts w:ascii="Garamond" w:hAnsi="Garamond"/>
          <w:bCs/>
        </w:rPr>
        <w:t xml:space="preserve">Representative present was David Danenfelzer, Senior Director of Development Finance, </w:t>
      </w:r>
      <w:r w:rsidRPr="0016565F">
        <w:rPr>
          <w:rFonts w:ascii="Garamond" w:hAnsi="Garamond"/>
          <w:bCs/>
        </w:rPr>
        <w:lastRenderedPageBreak/>
        <w:t xml:space="preserve">TSAHC. </w:t>
      </w:r>
    </w:p>
    <w:p w14:paraId="0B37173C" w14:textId="77777777" w:rsidR="00455211" w:rsidRPr="00032F8B" w:rsidRDefault="00455211" w:rsidP="00032F8B">
      <w:pPr>
        <w:ind w:left="720"/>
        <w:jc w:val="both"/>
        <w:rPr>
          <w:rFonts w:ascii="Garamond" w:hAnsi="Garamond"/>
          <w:lang w:eastAsia="x-none"/>
        </w:rPr>
      </w:pPr>
    </w:p>
    <w:p w14:paraId="5AA8CB7B" w14:textId="77777777" w:rsidR="00032F8B" w:rsidRPr="00032F8B" w:rsidRDefault="00032F8B" w:rsidP="00032F8B">
      <w:pPr>
        <w:ind w:left="720"/>
        <w:jc w:val="both"/>
        <w:rPr>
          <w:rFonts w:ascii="Garamond" w:hAnsi="Garamond"/>
          <w:lang w:eastAsia="x-none"/>
        </w:rPr>
      </w:pPr>
      <w:r w:rsidRPr="00032F8B">
        <w:rPr>
          <w:rFonts w:ascii="Garamond" w:hAnsi="Garamond"/>
          <w:lang w:eastAsia="x-none"/>
        </w:rPr>
        <w:t xml:space="preserve">TSAHC is seeking approval for the issuance of its </w:t>
      </w:r>
      <w:bookmarkStart w:id="7" w:name="_Hlk523391127"/>
      <w:r w:rsidRPr="00032F8B">
        <w:rPr>
          <w:rFonts w:ascii="Garamond" w:hAnsi="Garamond"/>
          <w:lang w:eastAsia="x-none"/>
        </w:rPr>
        <w:t xml:space="preserve">Texas State Affordable Housing Corporation Multifamily Housing Revenue Bonds (Eden Court Apartments Project) Series 2023 in a maximum par amount and a maximum total proceeds amount of $16,000,000 including premiums, if any. </w:t>
      </w:r>
    </w:p>
    <w:bookmarkEnd w:id="7"/>
    <w:p w14:paraId="10F3ED68" w14:textId="77777777" w:rsidR="00032F8B" w:rsidRPr="00032F8B" w:rsidRDefault="00032F8B" w:rsidP="00032F8B">
      <w:pPr>
        <w:ind w:left="720"/>
        <w:jc w:val="both"/>
        <w:rPr>
          <w:rFonts w:ascii="Garamond" w:hAnsi="Garamond"/>
          <w:lang w:eastAsia="x-none"/>
        </w:rPr>
      </w:pPr>
    </w:p>
    <w:p w14:paraId="050D3811" w14:textId="3BFB61D4" w:rsidR="00032F8B" w:rsidRPr="00032F8B" w:rsidRDefault="00032F8B" w:rsidP="00032F8B">
      <w:pPr>
        <w:ind w:left="720"/>
        <w:jc w:val="both"/>
        <w:rPr>
          <w:rFonts w:ascii="Garamond" w:hAnsi="Garamond"/>
          <w:lang w:eastAsia="x-none"/>
        </w:rPr>
      </w:pPr>
      <w:r w:rsidRPr="00032F8B">
        <w:rPr>
          <w:rFonts w:ascii="Garamond" w:hAnsi="Garamond"/>
          <w:lang w:eastAsia="x-none"/>
        </w:rPr>
        <w:t>The proceeds of the bonds will be used for the acquisition, rehabilitation, and equipping of an existing qualified residential rental project serving the senior population known as Eden Court.</w:t>
      </w:r>
    </w:p>
    <w:p w14:paraId="5FE7ED31" w14:textId="77777777" w:rsidR="00032F8B" w:rsidRPr="00032F8B" w:rsidRDefault="00032F8B" w:rsidP="00032F8B">
      <w:pPr>
        <w:ind w:left="720"/>
        <w:jc w:val="both"/>
        <w:rPr>
          <w:rFonts w:ascii="Garamond" w:hAnsi="Garamond"/>
          <w:lang w:eastAsia="x-none"/>
        </w:rPr>
      </w:pPr>
    </w:p>
    <w:p w14:paraId="30007EB6" w14:textId="77777777" w:rsidR="00032F8B" w:rsidRPr="00032F8B" w:rsidRDefault="00032F8B" w:rsidP="00032F8B">
      <w:pPr>
        <w:ind w:left="720"/>
        <w:jc w:val="both"/>
        <w:rPr>
          <w:rFonts w:ascii="Garamond" w:hAnsi="Garamond"/>
          <w:lang w:eastAsia="x-none"/>
        </w:rPr>
      </w:pPr>
      <w:r w:rsidRPr="00032F8B">
        <w:rPr>
          <w:rFonts w:ascii="Garamond" w:hAnsi="Garamond"/>
          <w:lang w:eastAsia="x-none"/>
        </w:rPr>
        <w:t>TSAHC will issue the bonds pursuant to Texas Government Code Subchapter Y, Sections 2306.553, 2306.555, and 2306.565, as amended.</w:t>
      </w:r>
    </w:p>
    <w:p w14:paraId="1E09E4AF" w14:textId="77777777" w:rsidR="00032F8B" w:rsidRPr="00032F8B" w:rsidRDefault="00032F8B" w:rsidP="00032F8B">
      <w:pPr>
        <w:ind w:left="720"/>
        <w:jc w:val="both"/>
        <w:rPr>
          <w:rFonts w:ascii="Garamond" w:hAnsi="Garamond"/>
          <w:lang w:eastAsia="x-none"/>
        </w:rPr>
      </w:pPr>
    </w:p>
    <w:p w14:paraId="7C96DBDF" w14:textId="77777777" w:rsidR="00032F8B" w:rsidRPr="00032F8B" w:rsidRDefault="00032F8B" w:rsidP="00032F8B">
      <w:pPr>
        <w:ind w:left="720"/>
        <w:jc w:val="both"/>
        <w:rPr>
          <w:rFonts w:ascii="Garamond" w:hAnsi="Garamond"/>
          <w:lang w:eastAsia="x-none"/>
        </w:rPr>
      </w:pPr>
      <w:r w:rsidRPr="00032F8B">
        <w:rPr>
          <w:rFonts w:ascii="Garamond" w:hAnsi="Garamond"/>
          <w:lang w:eastAsia="x-none"/>
        </w:rPr>
        <w:t xml:space="preserve">The TSAHC Board approved the final resolution for the bonds at its meeting on April 11, 2023. </w:t>
      </w:r>
    </w:p>
    <w:p w14:paraId="427DF319" w14:textId="77777777" w:rsidR="00032F8B" w:rsidRPr="00032F8B" w:rsidRDefault="00032F8B" w:rsidP="00032F8B">
      <w:pPr>
        <w:ind w:left="720"/>
        <w:jc w:val="both"/>
        <w:rPr>
          <w:rFonts w:ascii="Garamond" w:hAnsi="Garamond"/>
          <w:lang w:eastAsia="x-none"/>
        </w:rPr>
      </w:pPr>
    </w:p>
    <w:p w14:paraId="74E3CDEF" w14:textId="77777777" w:rsidR="00032F8B" w:rsidRPr="009C3C98" w:rsidRDefault="00032F8B" w:rsidP="00032F8B">
      <w:pPr>
        <w:ind w:left="720"/>
        <w:jc w:val="both"/>
        <w:rPr>
          <w:rFonts w:ascii="Garamond" w:hAnsi="Garamond"/>
          <w:lang w:eastAsia="x-none"/>
        </w:rPr>
      </w:pPr>
      <w:r w:rsidRPr="00032F8B">
        <w:rPr>
          <w:rFonts w:ascii="Garamond" w:hAnsi="Garamond"/>
          <w:lang w:eastAsia="x-none"/>
        </w:rPr>
        <w:t>The PAB reservation was issued to TSAHC on January 31, 2023, and expires on July 30, 2023.</w:t>
      </w:r>
    </w:p>
    <w:p w14:paraId="3A92E24D" w14:textId="77777777" w:rsidR="00032F8B" w:rsidRPr="00032F8B" w:rsidRDefault="00032F8B" w:rsidP="00032F8B">
      <w:pPr>
        <w:ind w:left="720"/>
        <w:jc w:val="both"/>
        <w:rPr>
          <w:rFonts w:ascii="Garamond" w:hAnsi="Garamond"/>
          <w:lang w:eastAsia="x-none"/>
        </w:rPr>
      </w:pPr>
    </w:p>
    <w:p w14:paraId="01B4F807" w14:textId="169BC3F1" w:rsidR="00032F8B" w:rsidRPr="00032F8B" w:rsidRDefault="00032F8B" w:rsidP="00032F8B">
      <w:pPr>
        <w:ind w:left="720"/>
        <w:jc w:val="both"/>
        <w:rPr>
          <w:rFonts w:ascii="Garamond" w:hAnsi="Garamond"/>
          <w:lang w:eastAsia="x-none"/>
        </w:rPr>
      </w:pPr>
      <w:r w:rsidRPr="00032F8B">
        <w:rPr>
          <w:rFonts w:ascii="Garamond" w:hAnsi="Garamond"/>
          <w:lang w:eastAsia="x-none"/>
        </w:rPr>
        <w:t>The bonds will be sold through a negotiated sale as self-supporting, short-term cash collateralized, tax-exempt, fixed-rate debt with an estimated interest rate of 7.56%, and an initial mandatory tender date of July 1, 2026. The bonds were rated Aaa by Moody’s.</w:t>
      </w:r>
    </w:p>
    <w:p w14:paraId="4A888A9D" w14:textId="77777777" w:rsidR="00032F8B" w:rsidRPr="00032F8B" w:rsidRDefault="00032F8B" w:rsidP="00032F8B">
      <w:pPr>
        <w:ind w:left="720"/>
        <w:jc w:val="both"/>
        <w:rPr>
          <w:rFonts w:ascii="Garamond" w:hAnsi="Garamond"/>
          <w:lang w:eastAsia="x-none"/>
        </w:rPr>
      </w:pPr>
    </w:p>
    <w:p w14:paraId="7A3D2C13" w14:textId="77777777" w:rsidR="00032F8B" w:rsidRPr="00032F8B" w:rsidRDefault="00032F8B" w:rsidP="00032F8B">
      <w:pPr>
        <w:ind w:left="720"/>
        <w:jc w:val="both"/>
        <w:rPr>
          <w:rFonts w:ascii="Garamond" w:hAnsi="Garamond"/>
          <w:lang w:eastAsia="x-none"/>
        </w:rPr>
      </w:pPr>
      <w:r w:rsidRPr="00032F8B">
        <w:rPr>
          <w:rFonts w:ascii="Garamond" w:hAnsi="Garamond"/>
          <w:lang w:eastAsia="x-none"/>
        </w:rPr>
        <w:t xml:space="preserve">TSAHC is acting as a conduit issuer and as such the bonds do not constitute an obligation, debt or liability of the State of Texas, or a pledge or loan of faith, credit, or taxing power of the State of Texas. </w:t>
      </w:r>
    </w:p>
    <w:p w14:paraId="13C15DDD" w14:textId="77777777" w:rsidR="00455211" w:rsidRPr="00032F8B" w:rsidRDefault="00455211" w:rsidP="00455211">
      <w:pPr>
        <w:ind w:left="720"/>
        <w:jc w:val="both"/>
        <w:rPr>
          <w:rFonts w:ascii="Garamond" w:hAnsi="Garamond"/>
          <w:lang w:eastAsia="x-none"/>
        </w:rPr>
      </w:pPr>
    </w:p>
    <w:p w14:paraId="38FA6D3A" w14:textId="4F3C7843" w:rsidR="00032F8B" w:rsidRDefault="00032F8B" w:rsidP="00455211">
      <w:pPr>
        <w:ind w:left="720"/>
        <w:jc w:val="both"/>
        <w:rPr>
          <w:rFonts w:ascii="Garamond" w:hAnsi="Garamond"/>
          <w:lang w:eastAsia="x-none"/>
        </w:rPr>
      </w:pPr>
      <w:r>
        <w:rPr>
          <w:rFonts w:ascii="Garamond" w:hAnsi="Garamond"/>
          <w:lang w:eastAsia="x-none"/>
        </w:rPr>
        <w:t>Total cost of issuance is expected to be $1,306,163 or $8.09 per $1,000.</w:t>
      </w:r>
    </w:p>
    <w:p w14:paraId="03E82926" w14:textId="77777777" w:rsidR="00032F8B" w:rsidRDefault="00032F8B" w:rsidP="00455211">
      <w:pPr>
        <w:ind w:left="720"/>
        <w:jc w:val="both"/>
        <w:rPr>
          <w:rFonts w:ascii="Garamond" w:hAnsi="Garamond"/>
          <w:lang w:eastAsia="x-none"/>
        </w:rPr>
      </w:pPr>
    </w:p>
    <w:p w14:paraId="01138770" w14:textId="62233B0C" w:rsidR="00032F8B" w:rsidRPr="00932F33" w:rsidRDefault="00032F8B" w:rsidP="00032F8B">
      <w:pPr>
        <w:ind w:left="720"/>
        <w:jc w:val="both"/>
        <w:rPr>
          <w:rFonts w:ascii="Garamond" w:hAnsi="Garamond"/>
          <w:lang w:eastAsia="x-none"/>
        </w:rPr>
      </w:pPr>
      <w:r>
        <w:rPr>
          <w:rFonts w:ascii="Garamond" w:hAnsi="Garamond"/>
          <w:lang w:eastAsia="x-none"/>
        </w:rPr>
        <w:t>T</w:t>
      </w:r>
      <w:r w:rsidRPr="00932F33">
        <w:rPr>
          <w:rFonts w:ascii="Garamond" w:hAnsi="Garamond"/>
          <w:lang w:eastAsia="x-none"/>
        </w:rPr>
        <w:t xml:space="preserve">he </w:t>
      </w:r>
      <w:r w:rsidRPr="00032F8B">
        <w:rPr>
          <w:rFonts w:ascii="Garamond" w:hAnsi="Garamond"/>
          <w:lang w:eastAsia="x-none"/>
        </w:rPr>
        <w:t xml:space="preserve">TEFRA hearing for the Property </w:t>
      </w:r>
      <w:r w:rsidR="00D222DC">
        <w:rPr>
          <w:rFonts w:ascii="Garamond" w:hAnsi="Garamond"/>
          <w:lang w:eastAsia="x-none"/>
        </w:rPr>
        <w:t xml:space="preserve">was held </w:t>
      </w:r>
      <w:r w:rsidRPr="00032F8B">
        <w:rPr>
          <w:rFonts w:ascii="Garamond" w:hAnsi="Garamond"/>
          <w:lang w:eastAsia="x-none"/>
        </w:rPr>
        <w:t>via RingCentral on February 15, 2023. Approximately nine individuals were in attendance, three of whom were representatives of TSAHC. No one in attendance chose to provide a public comment on the record</w:t>
      </w:r>
      <w:r w:rsidRPr="00932F33">
        <w:rPr>
          <w:rFonts w:ascii="Garamond" w:hAnsi="Garamond"/>
          <w:lang w:eastAsia="x-none"/>
        </w:rPr>
        <w:t xml:space="preserve">. </w:t>
      </w:r>
    </w:p>
    <w:p w14:paraId="653F78B3" w14:textId="77777777" w:rsidR="00032F8B" w:rsidRPr="00032F8B" w:rsidRDefault="00032F8B" w:rsidP="00032F8B">
      <w:pPr>
        <w:ind w:left="720"/>
        <w:jc w:val="both"/>
        <w:rPr>
          <w:rFonts w:ascii="Garamond" w:hAnsi="Garamond"/>
          <w:lang w:eastAsia="x-none"/>
        </w:rPr>
      </w:pPr>
    </w:p>
    <w:p w14:paraId="4F0660E4" w14:textId="77777777" w:rsidR="00032F8B" w:rsidRPr="00032F8B" w:rsidRDefault="00032F8B" w:rsidP="00032F8B">
      <w:pPr>
        <w:ind w:left="720"/>
        <w:jc w:val="both"/>
        <w:rPr>
          <w:rFonts w:ascii="Garamond" w:hAnsi="Garamond"/>
          <w:lang w:eastAsia="x-none"/>
        </w:rPr>
      </w:pPr>
      <w:r w:rsidRPr="00032F8B">
        <w:rPr>
          <w:rFonts w:ascii="Garamond" w:hAnsi="Garamond"/>
          <w:lang w:eastAsia="x-none"/>
        </w:rPr>
        <w:t>TSAHC received four letters of support for the Property, one from each of the following individuals: State Senator Judith Zaffirini, Seguin’s Chamber of Commerce President Chester Jenke, Seguin’s Mayor Donna Dodgen, and Seguin’s City Manager Steve Parker. No letters of opposition were received.</w:t>
      </w:r>
    </w:p>
    <w:p w14:paraId="39154C0E" w14:textId="77777777" w:rsidR="00032F8B" w:rsidRDefault="00032F8B" w:rsidP="00455211">
      <w:pPr>
        <w:ind w:left="720"/>
        <w:jc w:val="both"/>
        <w:rPr>
          <w:rFonts w:ascii="Garamond" w:hAnsi="Garamond"/>
          <w:lang w:eastAsia="x-none"/>
        </w:rPr>
      </w:pPr>
    </w:p>
    <w:p w14:paraId="515889A3" w14:textId="4CA5199E" w:rsidR="00032F8B" w:rsidRDefault="00032F8B" w:rsidP="00455211">
      <w:pPr>
        <w:ind w:left="720"/>
        <w:jc w:val="both"/>
        <w:rPr>
          <w:rFonts w:ascii="Garamond" w:hAnsi="Garamond"/>
          <w:bCs/>
        </w:rPr>
      </w:pPr>
      <w:r w:rsidRPr="00455211">
        <w:rPr>
          <w:rFonts w:ascii="Garamond" w:hAnsi="Garamond"/>
          <w:bCs/>
        </w:rPr>
        <w:t>David Danenfelzer</w:t>
      </w:r>
      <w:r>
        <w:rPr>
          <w:rFonts w:ascii="Garamond" w:hAnsi="Garamond"/>
          <w:bCs/>
        </w:rPr>
        <w:t xml:space="preserve"> addressed the Board and answered questions.  </w:t>
      </w:r>
    </w:p>
    <w:p w14:paraId="198C3814" w14:textId="77777777" w:rsidR="00032F8B" w:rsidRPr="00032F8B" w:rsidRDefault="00032F8B" w:rsidP="00455211">
      <w:pPr>
        <w:ind w:left="720"/>
        <w:jc w:val="both"/>
        <w:rPr>
          <w:rFonts w:ascii="Garamond" w:hAnsi="Garamond"/>
          <w:lang w:eastAsia="x-none"/>
        </w:rPr>
      </w:pPr>
    </w:p>
    <w:p w14:paraId="18D57028" w14:textId="77777777" w:rsidR="00032F8B" w:rsidRPr="0016565F" w:rsidRDefault="00032F8B" w:rsidP="00455211">
      <w:pPr>
        <w:ind w:left="720"/>
        <w:jc w:val="both"/>
        <w:rPr>
          <w:rFonts w:ascii="Garamond" w:hAnsi="Garamond"/>
          <w:b/>
        </w:rPr>
      </w:pPr>
    </w:p>
    <w:p w14:paraId="7C3AB2A9" w14:textId="77777777" w:rsidR="00455211" w:rsidRPr="0016565F" w:rsidRDefault="00455211" w:rsidP="00455211">
      <w:pPr>
        <w:numPr>
          <w:ilvl w:val="0"/>
          <w:numId w:val="21"/>
        </w:numPr>
        <w:jc w:val="both"/>
        <w:rPr>
          <w:rFonts w:ascii="Garamond" w:hAnsi="Garamond"/>
          <w:b/>
        </w:rPr>
      </w:pPr>
      <w:r w:rsidRPr="0016565F">
        <w:rPr>
          <w:rFonts w:ascii="Garamond" w:hAnsi="Garamond"/>
          <w:b/>
        </w:rPr>
        <w:t xml:space="preserve">EXEMPT – Texas Department of Housing and Community Affairs Single Family Mortgage Revenue Bonds Series 2023A (Tax-Exempt), and Series 2023B (Taxable) </w:t>
      </w:r>
    </w:p>
    <w:p w14:paraId="72E4F341" w14:textId="77777777" w:rsidR="00455211" w:rsidRPr="0016565F" w:rsidRDefault="00455211" w:rsidP="00455211">
      <w:pPr>
        <w:ind w:left="720"/>
        <w:jc w:val="both"/>
        <w:rPr>
          <w:rFonts w:ascii="Garamond" w:hAnsi="Garamond"/>
          <w:b/>
        </w:rPr>
      </w:pPr>
    </w:p>
    <w:p w14:paraId="5454FA2D" w14:textId="77777777" w:rsidR="00455211" w:rsidRPr="0016565F" w:rsidRDefault="00455211" w:rsidP="00455211">
      <w:pPr>
        <w:widowControl w:val="0"/>
        <w:autoSpaceDE w:val="0"/>
        <w:autoSpaceDN w:val="0"/>
        <w:adjustRightInd w:val="0"/>
        <w:ind w:left="720"/>
        <w:jc w:val="both"/>
        <w:rPr>
          <w:rFonts w:ascii="Garamond" w:hAnsi="Garamond"/>
          <w:bCs/>
        </w:rPr>
      </w:pPr>
      <w:r w:rsidRPr="0016565F">
        <w:rPr>
          <w:rFonts w:ascii="Garamond" w:hAnsi="Garamond"/>
          <w:bCs/>
        </w:rPr>
        <w:t>The 6-day review period for this application expired on Tuesday, May 30, 2023.</w:t>
      </w:r>
    </w:p>
    <w:p w14:paraId="5B0E6A09" w14:textId="77777777" w:rsidR="00455211" w:rsidRPr="0016565F" w:rsidRDefault="00455211" w:rsidP="00455211">
      <w:pPr>
        <w:ind w:left="720"/>
        <w:rPr>
          <w:rFonts w:ascii="Garamond" w:hAnsi="Garamond"/>
        </w:rPr>
      </w:pPr>
    </w:p>
    <w:p w14:paraId="5306C55E" w14:textId="77777777" w:rsidR="00455211" w:rsidRPr="0016565F" w:rsidRDefault="00455211" w:rsidP="00455211">
      <w:pPr>
        <w:ind w:left="720"/>
        <w:jc w:val="both"/>
        <w:rPr>
          <w:rFonts w:ascii="Garamond" w:hAnsi="Garamond"/>
          <w:b/>
        </w:rPr>
      </w:pPr>
    </w:p>
    <w:p w14:paraId="45CE88C8" w14:textId="77777777" w:rsidR="00455211" w:rsidRPr="0016565F" w:rsidRDefault="00455211" w:rsidP="00455211">
      <w:pPr>
        <w:numPr>
          <w:ilvl w:val="0"/>
          <w:numId w:val="21"/>
        </w:numPr>
        <w:jc w:val="both"/>
        <w:rPr>
          <w:rFonts w:ascii="Garamond" w:hAnsi="Garamond"/>
          <w:b/>
        </w:rPr>
      </w:pPr>
      <w:r w:rsidRPr="0016565F">
        <w:rPr>
          <w:rFonts w:ascii="Garamond" w:hAnsi="Garamond"/>
          <w:b/>
        </w:rPr>
        <w:t>EXEMPT – Texas Private Activity Bond Surface Transportation Corporation Senior Lien Revenue Bonds (NTE Mobility Partners LLC North Tarrant Express Project) Series 2023 Senior Bonds (in one or more series)</w:t>
      </w:r>
    </w:p>
    <w:p w14:paraId="1F622E22" w14:textId="77777777" w:rsidR="00455211" w:rsidRPr="0016565F" w:rsidRDefault="00455211" w:rsidP="00455211">
      <w:pPr>
        <w:ind w:left="720"/>
        <w:jc w:val="both"/>
        <w:rPr>
          <w:rFonts w:ascii="Garamond" w:hAnsi="Garamond"/>
          <w:b/>
        </w:rPr>
      </w:pPr>
    </w:p>
    <w:p w14:paraId="1490A126" w14:textId="64D69439" w:rsidR="00455211" w:rsidRPr="00541A64" w:rsidRDefault="00455211" w:rsidP="00541A64">
      <w:pPr>
        <w:ind w:left="720"/>
        <w:jc w:val="both"/>
        <w:rPr>
          <w:rFonts w:ascii="Garamond" w:hAnsi="Garamond"/>
        </w:rPr>
      </w:pPr>
      <w:r w:rsidRPr="00541A64">
        <w:rPr>
          <w:rFonts w:ascii="Garamond" w:hAnsi="Garamond"/>
        </w:rPr>
        <w:t xml:space="preserve">BRB staff received an application for this financing on May 16, 2023. </w:t>
      </w:r>
      <w:r w:rsidR="00544A27">
        <w:rPr>
          <w:rFonts w:ascii="Garamond" w:hAnsi="Garamond"/>
        </w:rPr>
        <w:t>Staff</w:t>
      </w:r>
      <w:r w:rsidRPr="00541A64">
        <w:rPr>
          <w:rFonts w:ascii="Garamond" w:hAnsi="Garamond"/>
        </w:rPr>
        <w:t xml:space="preserve"> will send this to the Board for the 6-day review period when the application is complete. </w:t>
      </w:r>
    </w:p>
    <w:p w14:paraId="0B82FDA2" w14:textId="77777777" w:rsidR="00455211" w:rsidRPr="00455211" w:rsidRDefault="00455211" w:rsidP="00541A64">
      <w:pPr>
        <w:ind w:left="720"/>
        <w:jc w:val="both"/>
        <w:rPr>
          <w:rFonts w:ascii="Garamond" w:hAnsi="Garamond"/>
        </w:rPr>
      </w:pPr>
    </w:p>
    <w:p w14:paraId="1DB70707" w14:textId="6ACCCFBB" w:rsidR="00455211" w:rsidRDefault="00455211" w:rsidP="00455211">
      <w:pPr>
        <w:ind w:left="720"/>
        <w:jc w:val="both"/>
        <w:rPr>
          <w:rFonts w:ascii="Garamond" w:hAnsi="Garamond"/>
        </w:rPr>
      </w:pPr>
      <w:r w:rsidRPr="00422542">
        <w:rPr>
          <w:rFonts w:ascii="Garamond" w:hAnsi="Garamond"/>
        </w:rPr>
        <w:t xml:space="preserve">Representatives present were </w:t>
      </w:r>
      <w:r w:rsidRPr="00455211">
        <w:rPr>
          <w:rFonts w:ascii="Garamond" w:hAnsi="Garamond"/>
        </w:rPr>
        <w:t>Ben Asher, Director, Project Finance, Debt &amp; Strategic Contracts Division, TxDOT</w:t>
      </w:r>
      <w:r>
        <w:rPr>
          <w:rFonts w:ascii="Garamond" w:hAnsi="Garamond"/>
        </w:rPr>
        <w:t>;</w:t>
      </w:r>
      <w:r w:rsidRPr="00422542">
        <w:rPr>
          <w:rFonts w:ascii="Garamond" w:hAnsi="Garamond"/>
        </w:rPr>
        <w:t xml:space="preserve"> </w:t>
      </w:r>
      <w:r w:rsidRPr="00455211">
        <w:rPr>
          <w:rFonts w:ascii="Garamond" w:hAnsi="Garamond"/>
        </w:rPr>
        <w:t>Jennifer Wright, Project Finance &amp; Debt Director, TxDOT</w:t>
      </w:r>
      <w:r>
        <w:rPr>
          <w:rFonts w:ascii="Garamond" w:hAnsi="Garamond"/>
        </w:rPr>
        <w:t>;</w:t>
      </w:r>
      <w:r w:rsidRPr="00422542">
        <w:rPr>
          <w:rFonts w:ascii="Garamond" w:hAnsi="Garamond"/>
        </w:rPr>
        <w:t xml:space="preserve"> </w:t>
      </w:r>
      <w:r w:rsidRPr="00455211">
        <w:rPr>
          <w:rFonts w:ascii="Garamond" w:hAnsi="Garamond"/>
        </w:rPr>
        <w:t>Jessica Kohlrenken, Associate General Counsel, TxDOT</w:t>
      </w:r>
      <w:r>
        <w:rPr>
          <w:rFonts w:ascii="Garamond" w:hAnsi="Garamond"/>
        </w:rPr>
        <w:t xml:space="preserve">; </w:t>
      </w:r>
      <w:r w:rsidRPr="00455211">
        <w:rPr>
          <w:rFonts w:ascii="Garamond" w:hAnsi="Garamond"/>
        </w:rPr>
        <w:t>Paul Jack, Financial Advisor, Estrada Hinojosa</w:t>
      </w:r>
      <w:r>
        <w:rPr>
          <w:rFonts w:ascii="Garamond" w:hAnsi="Garamond"/>
        </w:rPr>
        <w:t>;</w:t>
      </w:r>
      <w:r w:rsidRPr="00422542">
        <w:rPr>
          <w:rFonts w:ascii="Garamond" w:hAnsi="Garamond"/>
        </w:rPr>
        <w:t xml:space="preserve"> and </w:t>
      </w:r>
      <w:r w:rsidRPr="00455211">
        <w:rPr>
          <w:rFonts w:ascii="Garamond" w:hAnsi="Garamond"/>
        </w:rPr>
        <w:t>Carol Polumbo, Bond Counsel, McCall Parkhurst &amp; Horton</w:t>
      </w:r>
      <w:r w:rsidR="00541A64">
        <w:rPr>
          <w:rFonts w:ascii="Garamond" w:hAnsi="Garamond"/>
        </w:rPr>
        <w:t>.</w:t>
      </w:r>
    </w:p>
    <w:p w14:paraId="105C4704" w14:textId="77777777" w:rsidR="00541A64" w:rsidRDefault="00541A64" w:rsidP="00455211">
      <w:pPr>
        <w:ind w:left="720"/>
        <w:jc w:val="both"/>
        <w:rPr>
          <w:rFonts w:ascii="Garamond" w:hAnsi="Garamond"/>
        </w:rPr>
      </w:pPr>
    </w:p>
    <w:p w14:paraId="198C410D" w14:textId="77777777" w:rsidR="00541A64" w:rsidRDefault="00541A64" w:rsidP="00541A64">
      <w:pPr>
        <w:ind w:left="720"/>
        <w:jc w:val="both"/>
        <w:rPr>
          <w:rFonts w:ascii="Garamond" w:hAnsi="Garamond"/>
        </w:rPr>
      </w:pPr>
      <w:r w:rsidRPr="00B45729">
        <w:rPr>
          <w:rFonts w:ascii="Garamond" w:hAnsi="Garamond"/>
        </w:rPr>
        <w:t>PABSTC submitted an Exempt Issuer State Debt Notice of Intent to issue its Senior Lien Revenue Bonds (NTE Mobility Partners LLC North Tarrant Express Managed Lanes Project</w:t>
      </w:r>
      <w:r>
        <w:rPr>
          <w:rFonts w:ascii="Garamond" w:hAnsi="Garamond"/>
        </w:rPr>
        <w:t>)</w:t>
      </w:r>
      <w:r w:rsidRPr="00B45729">
        <w:rPr>
          <w:rFonts w:ascii="Garamond" w:hAnsi="Garamond"/>
        </w:rPr>
        <w:t xml:space="preserve">, Series </w:t>
      </w:r>
      <w:r>
        <w:rPr>
          <w:rFonts w:ascii="Garamond" w:hAnsi="Garamond"/>
        </w:rPr>
        <w:t xml:space="preserve">2023 (in one or more series) </w:t>
      </w:r>
      <w:r w:rsidRPr="00B45729">
        <w:rPr>
          <w:rFonts w:ascii="Garamond" w:hAnsi="Garamond"/>
        </w:rPr>
        <w:t>in a maximum par amount and maximum total proceeds amount of $</w:t>
      </w:r>
      <w:r>
        <w:rPr>
          <w:rFonts w:ascii="Garamond" w:hAnsi="Garamond"/>
        </w:rPr>
        <w:t>500</w:t>
      </w:r>
      <w:r w:rsidRPr="00B45729">
        <w:rPr>
          <w:rFonts w:ascii="Garamond" w:hAnsi="Garamond"/>
        </w:rPr>
        <w:t xml:space="preserve">,000,000 including premiums, if any. </w:t>
      </w:r>
    </w:p>
    <w:p w14:paraId="2FDBE751" w14:textId="77777777" w:rsidR="00541A64" w:rsidRDefault="00541A64" w:rsidP="00541A64">
      <w:pPr>
        <w:ind w:left="720"/>
        <w:jc w:val="both"/>
        <w:rPr>
          <w:rFonts w:ascii="Garamond" w:hAnsi="Garamond"/>
        </w:rPr>
      </w:pPr>
    </w:p>
    <w:p w14:paraId="365B2105" w14:textId="77777777" w:rsidR="00541A64" w:rsidRDefault="00541A64" w:rsidP="00541A64">
      <w:pPr>
        <w:ind w:left="720"/>
        <w:jc w:val="both"/>
        <w:rPr>
          <w:rFonts w:ascii="Garamond" w:hAnsi="Garamond"/>
        </w:rPr>
      </w:pPr>
      <w:r w:rsidRPr="00C275AF">
        <w:rPr>
          <w:rFonts w:ascii="Garamond" w:hAnsi="Garamond"/>
        </w:rPr>
        <w:t>The proceeds of the Series 20</w:t>
      </w:r>
      <w:r>
        <w:rPr>
          <w:rFonts w:ascii="Garamond" w:hAnsi="Garamond"/>
        </w:rPr>
        <w:t>23</w:t>
      </w:r>
      <w:r w:rsidRPr="00C275AF">
        <w:rPr>
          <w:rFonts w:ascii="Garamond" w:hAnsi="Garamond"/>
        </w:rPr>
        <w:t xml:space="preserve"> bonds will be used to </w:t>
      </w:r>
      <w:r w:rsidRPr="008B63A6">
        <w:rPr>
          <w:rFonts w:ascii="Garamond" w:hAnsi="Garamond"/>
        </w:rPr>
        <w:t>(i) finance all or a portion of the Mandatory Capacity Improvement, (ii)</w:t>
      </w:r>
      <w:r>
        <w:rPr>
          <w:rFonts w:ascii="Garamond" w:hAnsi="Garamond"/>
        </w:rPr>
        <w:t xml:space="preserve"> </w:t>
      </w:r>
      <w:r w:rsidRPr="008B63A6">
        <w:rPr>
          <w:rFonts w:ascii="Garamond" w:hAnsi="Garamond"/>
        </w:rPr>
        <w:t>fund reserves and capitalized interest, if any, to the extent authorized by state and federal law, (iii) fund certain</w:t>
      </w:r>
      <w:r>
        <w:rPr>
          <w:rFonts w:ascii="Garamond" w:hAnsi="Garamond"/>
        </w:rPr>
        <w:t xml:space="preserve"> </w:t>
      </w:r>
      <w:r w:rsidRPr="008B63A6">
        <w:rPr>
          <w:rFonts w:ascii="Garamond" w:hAnsi="Garamond"/>
        </w:rPr>
        <w:t>major maintenance (Renewal Work) required pursuant to the terms of the CDA</w:t>
      </w:r>
      <w:r>
        <w:rPr>
          <w:rFonts w:ascii="Garamond" w:hAnsi="Garamond"/>
        </w:rPr>
        <w:t>,</w:t>
      </w:r>
      <w:r w:rsidRPr="008B63A6">
        <w:rPr>
          <w:rFonts w:ascii="Garamond" w:hAnsi="Garamond"/>
        </w:rPr>
        <w:t xml:space="preserve"> and (iv) pay all or a portion of the</w:t>
      </w:r>
      <w:r>
        <w:rPr>
          <w:rFonts w:ascii="Garamond" w:hAnsi="Garamond"/>
        </w:rPr>
        <w:t xml:space="preserve"> </w:t>
      </w:r>
      <w:r w:rsidRPr="008B63A6">
        <w:rPr>
          <w:rFonts w:ascii="Garamond" w:hAnsi="Garamond"/>
        </w:rPr>
        <w:t xml:space="preserve">costs of issuance of the </w:t>
      </w:r>
      <w:r>
        <w:rPr>
          <w:rFonts w:ascii="Garamond" w:hAnsi="Garamond"/>
        </w:rPr>
        <w:t>b</w:t>
      </w:r>
      <w:r w:rsidRPr="008B63A6">
        <w:rPr>
          <w:rFonts w:ascii="Garamond" w:hAnsi="Garamond"/>
        </w:rPr>
        <w:t>onds.</w:t>
      </w:r>
      <w:r w:rsidRPr="008B63A6" w:rsidDel="008B63A6">
        <w:rPr>
          <w:rFonts w:ascii="Garamond" w:hAnsi="Garamond"/>
        </w:rPr>
        <w:t xml:space="preserve"> </w:t>
      </w:r>
    </w:p>
    <w:p w14:paraId="6FB2B874" w14:textId="77777777" w:rsidR="00541A64" w:rsidRDefault="00541A64" w:rsidP="00541A64">
      <w:pPr>
        <w:ind w:left="720"/>
        <w:jc w:val="both"/>
        <w:rPr>
          <w:rFonts w:ascii="Garamond" w:hAnsi="Garamond"/>
        </w:rPr>
      </w:pPr>
    </w:p>
    <w:p w14:paraId="3D62E59A" w14:textId="77777777" w:rsidR="00541A64" w:rsidRPr="004D2C5B" w:rsidRDefault="00541A64" w:rsidP="00541A64">
      <w:pPr>
        <w:ind w:left="720"/>
        <w:jc w:val="both"/>
        <w:rPr>
          <w:rFonts w:ascii="Garamond" w:hAnsi="Garamond"/>
        </w:rPr>
      </w:pPr>
      <w:r w:rsidRPr="004D2C5B">
        <w:rPr>
          <w:rFonts w:ascii="Garamond" w:hAnsi="Garamond"/>
        </w:rPr>
        <w:t>State law, including Subchapters A-C of Chapter 431 of the Texas Transportation Code authorizes PABSTC to issue the conduit debt.</w:t>
      </w:r>
    </w:p>
    <w:p w14:paraId="160F242F" w14:textId="77777777" w:rsidR="00541A64" w:rsidRPr="004D2C5B" w:rsidRDefault="00541A64" w:rsidP="00541A64">
      <w:pPr>
        <w:ind w:left="720"/>
        <w:jc w:val="both"/>
        <w:rPr>
          <w:rFonts w:ascii="Garamond" w:hAnsi="Garamond"/>
        </w:rPr>
      </w:pPr>
    </w:p>
    <w:p w14:paraId="5DEBCD61" w14:textId="77777777" w:rsidR="00541A64" w:rsidRDefault="00541A64" w:rsidP="00541A64">
      <w:pPr>
        <w:ind w:left="720"/>
        <w:jc w:val="both"/>
        <w:rPr>
          <w:rFonts w:ascii="Garamond" w:hAnsi="Garamond"/>
        </w:rPr>
      </w:pPr>
      <w:r w:rsidRPr="004D2C5B">
        <w:rPr>
          <w:rFonts w:ascii="Garamond" w:hAnsi="Garamond"/>
        </w:rPr>
        <w:t xml:space="preserve">On </w:t>
      </w:r>
      <w:r>
        <w:rPr>
          <w:rFonts w:ascii="Garamond" w:hAnsi="Garamond"/>
        </w:rPr>
        <w:t>December 13</w:t>
      </w:r>
      <w:r w:rsidRPr="004D2C5B">
        <w:rPr>
          <w:rFonts w:ascii="Garamond" w:hAnsi="Garamond"/>
        </w:rPr>
        <w:t>, 20</w:t>
      </w:r>
      <w:r>
        <w:rPr>
          <w:rFonts w:ascii="Garamond" w:hAnsi="Garamond"/>
        </w:rPr>
        <w:t>22</w:t>
      </w:r>
      <w:r w:rsidRPr="004D2C5B">
        <w:rPr>
          <w:rFonts w:ascii="Garamond" w:hAnsi="Garamond"/>
        </w:rPr>
        <w:t xml:space="preserve">, TTC approved a minute order authorizing the PABSTC to promote, finance, and develop the NTE </w:t>
      </w:r>
      <w:r>
        <w:rPr>
          <w:rFonts w:ascii="Garamond" w:hAnsi="Garamond"/>
        </w:rPr>
        <w:t xml:space="preserve">Expansion </w:t>
      </w:r>
      <w:r w:rsidRPr="004D2C5B">
        <w:rPr>
          <w:rFonts w:ascii="Garamond" w:hAnsi="Garamond"/>
        </w:rPr>
        <w:t>Project under the Developer’s plan of finance including the PABSTC loan of the bond proceeds to the Developer.</w:t>
      </w:r>
    </w:p>
    <w:p w14:paraId="3A32E5D2" w14:textId="77777777" w:rsidR="00541A64" w:rsidRDefault="00541A64" w:rsidP="00541A64">
      <w:pPr>
        <w:ind w:left="720"/>
        <w:jc w:val="both"/>
        <w:rPr>
          <w:rFonts w:ascii="Garamond" w:hAnsi="Garamond"/>
        </w:rPr>
      </w:pPr>
    </w:p>
    <w:p w14:paraId="4DA76C20" w14:textId="77777777" w:rsidR="00541A64" w:rsidRDefault="00541A64" w:rsidP="00541A64">
      <w:pPr>
        <w:ind w:left="720"/>
        <w:jc w:val="both"/>
        <w:rPr>
          <w:rFonts w:ascii="Garamond" w:hAnsi="Garamond"/>
        </w:rPr>
      </w:pPr>
      <w:r>
        <w:rPr>
          <w:rFonts w:ascii="Garamond" w:hAnsi="Garamond"/>
        </w:rPr>
        <w:t xml:space="preserve">On January 12, 2023, NTE Mobility Partners LLC submitted an application to the </w:t>
      </w:r>
      <w:r w:rsidRPr="00184D1F">
        <w:rPr>
          <w:rFonts w:ascii="Garamond" w:hAnsi="Garamond"/>
        </w:rPr>
        <w:t>U.S. Department of Transportation (DOT)</w:t>
      </w:r>
      <w:r>
        <w:rPr>
          <w:rFonts w:ascii="Garamond" w:hAnsi="Garamond"/>
        </w:rPr>
        <w:t xml:space="preserve"> </w:t>
      </w:r>
      <w:r w:rsidRPr="00184D1F">
        <w:rPr>
          <w:rFonts w:ascii="Garamond" w:hAnsi="Garamond"/>
        </w:rPr>
        <w:t>requesting an allocation of private activity</w:t>
      </w:r>
      <w:r>
        <w:rPr>
          <w:rFonts w:ascii="Garamond" w:hAnsi="Garamond"/>
        </w:rPr>
        <w:t xml:space="preserve"> </w:t>
      </w:r>
      <w:r w:rsidRPr="00184D1F">
        <w:rPr>
          <w:rFonts w:ascii="Garamond" w:hAnsi="Garamond"/>
        </w:rPr>
        <w:t>bond authority for the North Tarrant Express (NTE) Segments 1&amp;2 Ultimate Capacity Project</w:t>
      </w:r>
      <w:r>
        <w:rPr>
          <w:rFonts w:ascii="Garamond" w:hAnsi="Garamond"/>
        </w:rPr>
        <w:t xml:space="preserve"> and was subsequently awarded an allocation of up to $500,000,000 </w:t>
      </w:r>
      <w:r w:rsidRPr="00184D1F">
        <w:rPr>
          <w:rFonts w:ascii="Garamond" w:hAnsi="Garamond"/>
        </w:rPr>
        <w:t>of private activity bond authority to the Project</w:t>
      </w:r>
      <w:r>
        <w:rPr>
          <w:rFonts w:ascii="Garamond" w:hAnsi="Garamond"/>
        </w:rPr>
        <w:t xml:space="preserve"> on May 2, 2023. All unused portions of the private activity bond authority will expire on April 30, 2024.</w:t>
      </w:r>
    </w:p>
    <w:p w14:paraId="2AEBE25D" w14:textId="77777777" w:rsidR="00541A64" w:rsidRDefault="00541A64" w:rsidP="00541A64">
      <w:pPr>
        <w:ind w:left="720"/>
        <w:jc w:val="both"/>
        <w:rPr>
          <w:rFonts w:ascii="Garamond" w:hAnsi="Garamond"/>
        </w:rPr>
      </w:pPr>
    </w:p>
    <w:p w14:paraId="3657E25A" w14:textId="77777777" w:rsidR="00541A64" w:rsidRPr="007D57F5" w:rsidRDefault="00541A64" w:rsidP="00541A64">
      <w:pPr>
        <w:ind w:left="720"/>
        <w:jc w:val="both"/>
        <w:rPr>
          <w:rFonts w:ascii="Garamond" w:hAnsi="Garamond"/>
        </w:rPr>
      </w:pPr>
      <w:r w:rsidRPr="00B32402">
        <w:rPr>
          <w:rFonts w:ascii="Garamond" w:hAnsi="Garamond"/>
        </w:rPr>
        <w:t xml:space="preserve">On </w:t>
      </w:r>
      <w:r>
        <w:rPr>
          <w:rFonts w:ascii="Garamond" w:hAnsi="Garamond"/>
        </w:rPr>
        <w:t>May 15</w:t>
      </w:r>
      <w:r w:rsidRPr="00B32402">
        <w:rPr>
          <w:rFonts w:ascii="Garamond" w:hAnsi="Garamond"/>
        </w:rPr>
        <w:t>, 20</w:t>
      </w:r>
      <w:r>
        <w:rPr>
          <w:rFonts w:ascii="Garamond" w:hAnsi="Garamond"/>
        </w:rPr>
        <w:t>23</w:t>
      </w:r>
      <w:r w:rsidRPr="00B32402">
        <w:rPr>
          <w:rFonts w:ascii="Garamond" w:hAnsi="Garamond"/>
        </w:rPr>
        <w:t xml:space="preserve">, </w:t>
      </w:r>
      <w:r w:rsidRPr="004D2C5B">
        <w:rPr>
          <w:rFonts w:ascii="Garamond" w:hAnsi="Garamond"/>
        </w:rPr>
        <w:t>PABSTC approved a resolution authorizing the issuance of the Series 20</w:t>
      </w:r>
      <w:r>
        <w:rPr>
          <w:rFonts w:ascii="Garamond" w:hAnsi="Garamond"/>
        </w:rPr>
        <w:t xml:space="preserve">23 </w:t>
      </w:r>
      <w:r w:rsidRPr="004D2C5B">
        <w:rPr>
          <w:rFonts w:ascii="Garamond" w:hAnsi="Garamond"/>
        </w:rPr>
        <w:t>bonds.</w:t>
      </w:r>
    </w:p>
    <w:p w14:paraId="108AF197" w14:textId="77777777" w:rsidR="00541A64" w:rsidRPr="00B45729" w:rsidRDefault="00541A64" w:rsidP="00541A64">
      <w:pPr>
        <w:jc w:val="both"/>
        <w:rPr>
          <w:rFonts w:ascii="Garamond" w:hAnsi="Garamond"/>
        </w:rPr>
      </w:pPr>
    </w:p>
    <w:p w14:paraId="43962FAD" w14:textId="77777777" w:rsidR="00541A64" w:rsidRPr="00541A64" w:rsidRDefault="00541A64" w:rsidP="00541A64">
      <w:pPr>
        <w:ind w:left="720"/>
        <w:jc w:val="both"/>
        <w:rPr>
          <w:rFonts w:ascii="Garamond" w:hAnsi="Garamond"/>
        </w:rPr>
      </w:pPr>
      <w:r w:rsidRPr="00541A64">
        <w:rPr>
          <w:rFonts w:ascii="Garamond" w:hAnsi="Garamond"/>
        </w:rPr>
        <w:t xml:space="preserve">The bonds will be issued by PABSTC as a conduit issuer without recourse to TTC, TXDOT, PABSTC, or the state of Texas and shall be payable by the Developer on behalf of PABSTC from toll revenues of the system. </w:t>
      </w:r>
    </w:p>
    <w:p w14:paraId="4C5A69B5" w14:textId="77777777" w:rsidR="00541A64" w:rsidRDefault="00541A64" w:rsidP="00455211">
      <w:pPr>
        <w:ind w:left="720"/>
        <w:jc w:val="both"/>
        <w:rPr>
          <w:rFonts w:ascii="Garamond" w:hAnsi="Garamond"/>
        </w:rPr>
      </w:pPr>
    </w:p>
    <w:p w14:paraId="5CCF58BD" w14:textId="5AC1800D" w:rsidR="00541A64" w:rsidRPr="00422542" w:rsidRDefault="00541A64" w:rsidP="00455211">
      <w:pPr>
        <w:ind w:left="720"/>
        <w:jc w:val="both"/>
        <w:rPr>
          <w:rFonts w:ascii="Garamond" w:hAnsi="Garamond"/>
        </w:rPr>
      </w:pPr>
      <w:r w:rsidRPr="00455211">
        <w:rPr>
          <w:rFonts w:ascii="Garamond" w:hAnsi="Garamond"/>
        </w:rPr>
        <w:t>Ben Asher</w:t>
      </w:r>
      <w:r>
        <w:rPr>
          <w:rFonts w:ascii="Garamond" w:hAnsi="Garamond"/>
        </w:rPr>
        <w:t xml:space="preserve"> and J</w:t>
      </w:r>
      <w:r w:rsidRPr="00455211">
        <w:rPr>
          <w:rFonts w:ascii="Garamond" w:hAnsi="Garamond"/>
        </w:rPr>
        <w:t>ennifer Wright</w:t>
      </w:r>
      <w:r>
        <w:rPr>
          <w:rFonts w:ascii="Garamond" w:hAnsi="Garamond"/>
        </w:rPr>
        <w:t xml:space="preserve"> addressed the Board and answered questions.  </w:t>
      </w:r>
    </w:p>
    <w:p w14:paraId="1080D599" w14:textId="77777777" w:rsidR="00455211" w:rsidRDefault="00455211" w:rsidP="00505384">
      <w:pPr>
        <w:widowControl w:val="0"/>
        <w:autoSpaceDE w:val="0"/>
        <w:autoSpaceDN w:val="0"/>
        <w:adjustRightInd w:val="0"/>
        <w:ind w:left="720"/>
        <w:jc w:val="both"/>
        <w:rPr>
          <w:rFonts w:ascii="Garamond" w:hAnsi="Garamond"/>
        </w:rPr>
      </w:pPr>
    </w:p>
    <w:bookmarkEnd w:id="0"/>
    <w:bookmarkEnd w:id="1"/>
    <w:p w14:paraId="26CC29C0" w14:textId="77777777" w:rsidR="00CE0F53" w:rsidRPr="002A5823" w:rsidRDefault="00CE0F53" w:rsidP="00D56C40">
      <w:pPr>
        <w:jc w:val="both"/>
        <w:rPr>
          <w:rFonts w:ascii="Garamond" w:hAnsi="Garamond"/>
        </w:rPr>
      </w:pPr>
    </w:p>
    <w:p w14:paraId="2397F3A6" w14:textId="4A75C27E" w:rsidR="00D56C40" w:rsidRPr="002A5823" w:rsidRDefault="00D56C40" w:rsidP="00D56C40">
      <w:pPr>
        <w:numPr>
          <w:ilvl w:val="0"/>
          <w:numId w:val="48"/>
        </w:numPr>
        <w:jc w:val="both"/>
        <w:rPr>
          <w:rFonts w:ascii="Garamond" w:hAnsi="Garamond"/>
          <w:b/>
          <w:bCs/>
        </w:rPr>
      </w:pPr>
      <w:r w:rsidRPr="002A5823">
        <w:rPr>
          <w:rFonts w:ascii="Garamond" w:hAnsi="Garamond"/>
          <w:b/>
          <w:bCs/>
        </w:rPr>
        <w:t>Date for Next Board Meeting</w:t>
      </w:r>
    </w:p>
    <w:p w14:paraId="22B32F05" w14:textId="43609073" w:rsidR="006E04C6" w:rsidRPr="002A5823" w:rsidRDefault="006E04C6" w:rsidP="006E04C6">
      <w:pPr>
        <w:ind w:left="720"/>
        <w:jc w:val="both"/>
        <w:rPr>
          <w:rFonts w:ascii="Garamond" w:hAnsi="Garamond"/>
        </w:rPr>
      </w:pPr>
    </w:p>
    <w:p w14:paraId="0F32B6DA" w14:textId="77777777" w:rsidR="00455211" w:rsidRPr="00772935" w:rsidRDefault="00455211" w:rsidP="00455211">
      <w:pPr>
        <w:ind w:left="720"/>
        <w:jc w:val="both"/>
        <w:rPr>
          <w:rFonts w:ascii="Garamond" w:hAnsi="Garamond"/>
        </w:rPr>
      </w:pPr>
      <w:bookmarkStart w:id="8" w:name="_Hlk87002192"/>
      <w:r w:rsidRPr="00772935">
        <w:rPr>
          <w:rFonts w:ascii="Garamond" w:hAnsi="Garamond"/>
        </w:rPr>
        <w:t xml:space="preserve">A Called Board Meeting is scheduled for Thursday, June 8, 2023, at 10am in Room 404 of the Clements Building. </w:t>
      </w:r>
    </w:p>
    <w:bookmarkEnd w:id="8"/>
    <w:p w14:paraId="176AEA25" w14:textId="27CBB5F2" w:rsidR="00D56C40" w:rsidRPr="002A5823" w:rsidRDefault="00D56C40" w:rsidP="00D56C40">
      <w:pPr>
        <w:jc w:val="both"/>
        <w:rPr>
          <w:rFonts w:ascii="Garamond" w:hAnsi="Garamond"/>
        </w:rPr>
      </w:pPr>
    </w:p>
    <w:p w14:paraId="4D0FDBD5" w14:textId="77777777" w:rsidR="00510B9C" w:rsidRPr="002A5823" w:rsidRDefault="00510B9C" w:rsidP="00D56C40">
      <w:pPr>
        <w:jc w:val="both"/>
        <w:rPr>
          <w:rFonts w:ascii="Garamond" w:hAnsi="Garamond"/>
        </w:rPr>
      </w:pPr>
    </w:p>
    <w:p w14:paraId="1D7BF668" w14:textId="77777777" w:rsidR="00510B9C" w:rsidRPr="002A5823" w:rsidRDefault="00510B9C" w:rsidP="00510B9C">
      <w:pPr>
        <w:numPr>
          <w:ilvl w:val="0"/>
          <w:numId w:val="21"/>
        </w:numPr>
        <w:jc w:val="both"/>
        <w:rPr>
          <w:rFonts w:ascii="Garamond" w:hAnsi="Garamond"/>
          <w:b/>
        </w:rPr>
      </w:pPr>
      <w:r w:rsidRPr="002A5823">
        <w:rPr>
          <w:rFonts w:ascii="Garamond" w:hAnsi="Garamond"/>
          <w:b/>
        </w:rPr>
        <w:t>Items for Future Agendas</w:t>
      </w:r>
    </w:p>
    <w:p w14:paraId="37A8ACC3" w14:textId="77777777" w:rsidR="00510B9C" w:rsidRPr="002A5823" w:rsidRDefault="00510B9C" w:rsidP="00510B9C">
      <w:pPr>
        <w:ind w:left="720"/>
        <w:jc w:val="both"/>
        <w:rPr>
          <w:rFonts w:ascii="Garamond" w:hAnsi="Garamond"/>
          <w:b/>
        </w:rPr>
      </w:pPr>
    </w:p>
    <w:p w14:paraId="5CF87923" w14:textId="70B0F479" w:rsidR="00510B9C" w:rsidRPr="002A5823" w:rsidRDefault="00510B9C" w:rsidP="00510B9C">
      <w:pPr>
        <w:pStyle w:val="ListParagraph"/>
        <w:widowControl w:val="0"/>
        <w:autoSpaceDE w:val="0"/>
        <w:autoSpaceDN w:val="0"/>
        <w:adjustRightInd w:val="0"/>
        <w:jc w:val="both"/>
        <w:rPr>
          <w:rFonts w:ascii="Garamond" w:hAnsi="Garamond"/>
        </w:rPr>
      </w:pPr>
      <w:r w:rsidRPr="002A5823">
        <w:rPr>
          <w:rFonts w:ascii="Garamond" w:hAnsi="Garamond"/>
        </w:rPr>
        <w:t xml:space="preserve">Each Board member received an updated list of future agenda items.  </w:t>
      </w:r>
    </w:p>
    <w:p w14:paraId="27A8BA8D" w14:textId="1C1D54AA" w:rsidR="00CE0F53" w:rsidRPr="002A5823" w:rsidRDefault="00CE0F53" w:rsidP="00D56C40">
      <w:pPr>
        <w:jc w:val="both"/>
        <w:rPr>
          <w:rFonts w:ascii="Garamond" w:hAnsi="Garamond"/>
        </w:rPr>
      </w:pPr>
    </w:p>
    <w:p w14:paraId="0F46EE4F" w14:textId="77777777" w:rsidR="00C7764F" w:rsidRPr="002A5823" w:rsidRDefault="00C7764F" w:rsidP="00D56C40">
      <w:pPr>
        <w:jc w:val="both"/>
        <w:rPr>
          <w:rFonts w:ascii="Garamond" w:hAnsi="Garamond"/>
        </w:rPr>
      </w:pPr>
    </w:p>
    <w:p w14:paraId="7C76E9D0" w14:textId="2BE3751D" w:rsidR="00455211" w:rsidRDefault="00D56C40" w:rsidP="00455211">
      <w:pPr>
        <w:numPr>
          <w:ilvl w:val="0"/>
          <w:numId w:val="48"/>
        </w:numPr>
        <w:jc w:val="both"/>
        <w:rPr>
          <w:rFonts w:ascii="Garamond" w:hAnsi="Garamond"/>
          <w:b/>
          <w:bCs/>
        </w:rPr>
      </w:pPr>
      <w:r w:rsidRPr="002A5823">
        <w:rPr>
          <w:rFonts w:ascii="Garamond" w:hAnsi="Garamond"/>
          <w:b/>
          <w:bCs/>
        </w:rPr>
        <w:t>Report from the Executive Director</w:t>
      </w:r>
      <w:bookmarkStart w:id="9" w:name="_Hlk124939783"/>
    </w:p>
    <w:p w14:paraId="2917DA12" w14:textId="77777777" w:rsidR="00455211" w:rsidRPr="00455211" w:rsidRDefault="00455211" w:rsidP="00455211">
      <w:pPr>
        <w:ind w:left="720"/>
        <w:jc w:val="both"/>
        <w:rPr>
          <w:rFonts w:ascii="Garamond" w:hAnsi="Garamond"/>
          <w:b/>
          <w:bCs/>
        </w:rPr>
      </w:pPr>
    </w:p>
    <w:p w14:paraId="4934C7DE" w14:textId="402984A7" w:rsidR="00455211" w:rsidRPr="00455211" w:rsidRDefault="00455211" w:rsidP="00455211">
      <w:pPr>
        <w:pStyle w:val="ListParagraph"/>
        <w:numPr>
          <w:ilvl w:val="0"/>
          <w:numId w:val="50"/>
        </w:numPr>
        <w:tabs>
          <w:tab w:val="clear" w:pos="720"/>
          <w:tab w:val="num" w:pos="900"/>
        </w:tabs>
        <w:ind w:left="810" w:hanging="450"/>
        <w:jc w:val="both"/>
        <w:rPr>
          <w:rFonts w:ascii="Garamond" w:hAnsi="Garamond"/>
        </w:rPr>
      </w:pPr>
      <w:r w:rsidRPr="00455211">
        <w:rPr>
          <w:rFonts w:ascii="Garamond" w:hAnsi="Garamond"/>
        </w:rPr>
        <w:t xml:space="preserve">So far for fiscal year 2023, the BRB has received approximately 1,073 local debt issuances for processing. This is a decrease from the number received this time last year. </w:t>
      </w:r>
    </w:p>
    <w:p w14:paraId="15231624" w14:textId="6B7AEDBB" w:rsidR="00455211" w:rsidRPr="00455211" w:rsidRDefault="00455211" w:rsidP="00455211">
      <w:pPr>
        <w:pStyle w:val="ListParagraph"/>
        <w:numPr>
          <w:ilvl w:val="0"/>
          <w:numId w:val="50"/>
        </w:numPr>
        <w:tabs>
          <w:tab w:val="clear" w:pos="720"/>
          <w:tab w:val="num" w:pos="900"/>
        </w:tabs>
        <w:ind w:left="810" w:hanging="450"/>
        <w:jc w:val="both"/>
        <w:rPr>
          <w:rFonts w:ascii="Garamond" w:hAnsi="Garamond"/>
        </w:rPr>
      </w:pPr>
      <w:r w:rsidRPr="00455211">
        <w:rPr>
          <w:rFonts w:ascii="Garamond" w:hAnsi="Garamond"/>
        </w:rPr>
        <w:t>As of May 3, 2023, the Private Activity Bond program had provided a total of $1,614,641 in general revenue deposits and application fees.</w:t>
      </w:r>
    </w:p>
    <w:p w14:paraId="095CDF48" w14:textId="41A38938" w:rsidR="00455211" w:rsidRPr="00455211" w:rsidRDefault="00455211" w:rsidP="00455211">
      <w:pPr>
        <w:pStyle w:val="ListParagraph"/>
        <w:numPr>
          <w:ilvl w:val="0"/>
          <w:numId w:val="50"/>
        </w:numPr>
        <w:tabs>
          <w:tab w:val="clear" w:pos="720"/>
          <w:tab w:val="num" w:pos="900"/>
        </w:tabs>
        <w:ind w:left="810" w:hanging="450"/>
        <w:jc w:val="both"/>
        <w:rPr>
          <w:rFonts w:ascii="Garamond" w:hAnsi="Garamond"/>
        </w:rPr>
      </w:pPr>
      <w:r w:rsidRPr="00455211">
        <w:rPr>
          <w:rFonts w:ascii="Garamond" w:hAnsi="Garamond"/>
        </w:rPr>
        <w:t xml:space="preserve">Staff will continue sending our bill tracking spreadsheet to the board members for a few more weeks. This will show the final status of bills filed during the 88th Legislature. </w:t>
      </w:r>
    </w:p>
    <w:p w14:paraId="38C42FCE" w14:textId="1F4E2F2F" w:rsidR="00455211" w:rsidRPr="00455211" w:rsidRDefault="00455211" w:rsidP="00455211">
      <w:pPr>
        <w:pStyle w:val="ListParagraph"/>
        <w:numPr>
          <w:ilvl w:val="0"/>
          <w:numId w:val="50"/>
        </w:numPr>
        <w:tabs>
          <w:tab w:val="clear" w:pos="720"/>
          <w:tab w:val="num" w:pos="900"/>
        </w:tabs>
        <w:ind w:left="810" w:hanging="450"/>
        <w:jc w:val="both"/>
        <w:rPr>
          <w:rFonts w:ascii="Garamond" w:hAnsi="Garamond"/>
        </w:rPr>
      </w:pPr>
      <w:r w:rsidRPr="00455211">
        <w:rPr>
          <w:rFonts w:ascii="Garamond" w:hAnsi="Garamond"/>
        </w:rPr>
        <w:t>House Bill 1766 relating to the issuance of private activity bonds for qualified residential rental projects was passed by both the House and Senate chambers. This bill amends Texas Government Code Chapter 1372, allowing multifamily residential rental projects to receive first priority during the PAB reservation process</w:t>
      </w:r>
      <w:r w:rsidR="00541A64">
        <w:rPr>
          <w:rFonts w:ascii="Garamond" w:hAnsi="Garamond"/>
        </w:rPr>
        <w:t xml:space="preserve"> if they require an additional issuance of bonds to meet the 50% test. </w:t>
      </w:r>
      <w:r w:rsidRPr="00455211">
        <w:rPr>
          <w:rFonts w:ascii="Garamond" w:hAnsi="Garamond"/>
        </w:rPr>
        <w:t xml:space="preserve"> </w:t>
      </w:r>
    </w:p>
    <w:p w14:paraId="61C62EB6" w14:textId="2BC90C70" w:rsidR="00455211" w:rsidRDefault="00455211" w:rsidP="00455211">
      <w:pPr>
        <w:pStyle w:val="ListParagraph"/>
        <w:numPr>
          <w:ilvl w:val="0"/>
          <w:numId w:val="50"/>
        </w:numPr>
        <w:tabs>
          <w:tab w:val="clear" w:pos="720"/>
          <w:tab w:val="num" w:pos="900"/>
        </w:tabs>
        <w:ind w:left="810" w:hanging="450"/>
        <w:jc w:val="both"/>
        <w:rPr>
          <w:rFonts w:ascii="Garamond" w:hAnsi="Garamond"/>
        </w:rPr>
      </w:pPr>
      <w:r w:rsidRPr="00455211">
        <w:rPr>
          <w:rFonts w:ascii="Garamond" w:hAnsi="Garamond"/>
        </w:rPr>
        <w:t xml:space="preserve">House Bill 1038 relating to a biennial report on state lending and credit support programs was passed by both the House and Senate chambers and was signed by the Governor. </w:t>
      </w:r>
      <w:r w:rsidR="00541A64">
        <w:rPr>
          <w:rFonts w:ascii="Garamond" w:hAnsi="Garamond"/>
        </w:rPr>
        <w:t>Board staff will be filing a report on these programs</w:t>
      </w:r>
      <w:r w:rsidRPr="00455211">
        <w:rPr>
          <w:rFonts w:ascii="Garamond" w:hAnsi="Garamond"/>
        </w:rPr>
        <w:t xml:space="preserve"> no later than December 31st of each even-numbered year.      </w:t>
      </w:r>
    </w:p>
    <w:p w14:paraId="72990DB4" w14:textId="073837F3" w:rsidR="00A9778E" w:rsidRPr="00A9778E" w:rsidRDefault="00A9778E" w:rsidP="00A9778E">
      <w:pPr>
        <w:pStyle w:val="ListParagraph"/>
        <w:numPr>
          <w:ilvl w:val="0"/>
          <w:numId w:val="50"/>
        </w:numPr>
        <w:tabs>
          <w:tab w:val="clear" w:pos="720"/>
          <w:tab w:val="num" w:pos="900"/>
        </w:tabs>
        <w:ind w:left="810" w:hanging="450"/>
        <w:jc w:val="both"/>
        <w:rPr>
          <w:rFonts w:ascii="Garamond" w:hAnsi="Garamond"/>
        </w:rPr>
      </w:pPr>
      <w:r>
        <w:rPr>
          <w:rFonts w:ascii="Garamond" w:hAnsi="Garamond"/>
        </w:rPr>
        <w:t xml:space="preserve">Sam Adams is our new financial analyst. </w:t>
      </w:r>
      <w:r w:rsidRPr="00A9778E">
        <w:rPr>
          <w:rFonts w:ascii="Garamond" w:hAnsi="Garamond"/>
        </w:rPr>
        <w:t xml:space="preserve">BRB staff has one open position at the agency for an accountant.   </w:t>
      </w:r>
    </w:p>
    <w:bookmarkEnd w:id="9"/>
    <w:p w14:paraId="732B10F8" w14:textId="77777777" w:rsidR="00086626" w:rsidRPr="002A5823" w:rsidRDefault="00086626" w:rsidP="00086626">
      <w:pPr>
        <w:tabs>
          <w:tab w:val="num" w:pos="900"/>
        </w:tabs>
        <w:jc w:val="both"/>
        <w:rPr>
          <w:rFonts w:ascii="Garamond" w:hAnsi="Garamond"/>
        </w:rPr>
      </w:pPr>
    </w:p>
    <w:p w14:paraId="04B2EE87" w14:textId="77777777" w:rsidR="00BA7335" w:rsidRPr="002A5823" w:rsidRDefault="00BA7335" w:rsidP="00D56C40">
      <w:pPr>
        <w:ind w:left="540"/>
        <w:jc w:val="both"/>
        <w:rPr>
          <w:rFonts w:ascii="Garamond" w:hAnsi="Garamond"/>
        </w:rPr>
      </w:pPr>
    </w:p>
    <w:p w14:paraId="5406FFC9" w14:textId="018DDDBB" w:rsidR="00D56C40" w:rsidRPr="002A5823" w:rsidRDefault="00D56C40" w:rsidP="00D56C40">
      <w:pPr>
        <w:numPr>
          <w:ilvl w:val="0"/>
          <w:numId w:val="48"/>
        </w:numPr>
        <w:jc w:val="both"/>
        <w:rPr>
          <w:rFonts w:ascii="Garamond" w:hAnsi="Garamond"/>
          <w:b/>
          <w:bCs/>
        </w:rPr>
      </w:pPr>
      <w:r w:rsidRPr="002A5823">
        <w:rPr>
          <w:rFonts w:ascii="Garamond" w:hAnsi="Garamond"/>
          <w:b/>
          <w:bCs/>
        </w:rPr>
        <w:t>Adjourn</w:t>
      </w:r>
    </w:p>
    <w:p w14:paraId="3A7FF705" w14:textId="5A345B79" w:rsidR="00054CD7" w:rsidRPr="002A5823" w:rsidRDefault="00054CD7" w:rsidP="00054CD7">
      <w:pPr>
        <w:ind w:left="720"/>
        <w:jc w:val="both"/>
        <w:rPr>
          <w:rFonts w:ascii="Garamond" w:hAnsi="Garamond"/>
        </w:rPr>
      </w:pPr>
    </w:p>
    <w:p w14:paraId="25A62267" w14:textId="1AE20892" w:rsidR="00054CD7" w:rsidRPr="002A5823" w:rsidRDefault="00054CD7" w:rsidP="00E15101">
      <w:pPr>
        <w:pStyle w:val="ListParagraph"/>
        <w:jc w:val="both"/>
        <w:rPr>
          <w:rFonts w:ascii="Garamond" w:hAnsi="Garamond"/>
        </w:rPr>
      </w:pPr>
      <w:r w:rsidRPr="002A5823">
        <w:rPr>
          <w:rFonts w:ascii="Garamond" w:hAnsi="Garamond"/>
        </w:rPr>
        <w:t>There being no further business, the planning session</w:t>
      </w:r>
      <w:r w:rsidR="00BE2471" w:rsidRPr="002A5823">
        <w:rPr>
          <w:rFonts w:ascii="Garamond" w:hAnsi="Garamond"/>
        </w:rPr>
        <w:t xml:space="preserve"> </w:t>
      </w:r>
      <w:r w:rsidRPr="005467CD">
        <w:rPr>
          <w:rFonts w:ascii="Garamond" w:hAnsi="Garamond"/>
        </w:rPr>
        <w:t xml:space="preserve">was adjourned at </w:t>
      </w:r>
      <w:r w:rsidR="005123DB" w:rsidRPr="005467CD">
        <w:rPr>
          <w:rFonts w:ascii="Garamond" w:hAnsi="Garamond"/>
        </w:rPr>
        <w:t>1</w:t>
      </w:r>
      <w:r w:rsidR="005467CD" w:rsidRPr="005467CD">
        <w:rPr>
          <w:rFonts w:ascii="Garamond" w:hAnsi="Garamond"/>
        </w:rPr>
        <w:t>1</w:t>
      </w:r>
      <w:r w:rsidRPr="005467CD">
        <w:rPr>
          <w:rFonts w:ascii="Garamond" w:hAnsi="Garamond"/>
        </w:rPr>
        <w:t>:</w:t>
      </w:r>
      <w:r w:rsidR="005467CD" w:rsidRPr="005467CD">
        <w:rPr>
          <w:rFonts w:ascii="Garamond" w:hAnsi="Garamond"/>
        </w:rPr>
        <w:t>12</w:t>
      </w:r>
      <w:r w:rsidRPr="005467CD">
        <w:rPr>
          <w:rFonts w:ascii="Garamond" w:hAnsi="Garamond"/>
        </w:rPr>
        <w:t xml:space="preserve"> </w:t>
      </w:r>
      <w:r w:rsidR="005123DB" w:rsidRPr="005467CD">
        <w:rPr>
          <w:rFonts w:ascii="Garamond" w:hAnsi="Garamond"/>
        </w:rPr>
        <w:t>a</w:t>
      </w:r>
      <w:r w:rsidRPr="005467CD">
        <w:rPr>
          <w:rFonts w:ascii="Garamond" w:hAnsi="Garamond"/>
        </w:rPr>
        <w:t>.m.</w:t>
      </w:r>
    </w:p>
    <w:sectPr w:rsidR="00054CD7" w:rsidRPr="002A5823"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EB55" w14:textId="77777777" w:rsidR="00564C00" w:rsidRDefault="00564C00">
      <w:r>
        <w:separator/>
      </w:r>
    </w:p>
  </w:endnote>
  <w:endnote w:type="continuationSeparator" w:id="0">
    <w:p w14:paraId="0EC94249" w14:textId="77777777" w:rsidR="00564C00" w:rsidRDefault="0056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994F" w14:textId="77777777" w:rsidR="00564C00" w:rsidRDefault="00564C00">
      <w:r>
        <w:separator/>
      </w:r>
    </w:p>
  </w:footnote>
  <w:footnote w:type="continuationSeparator" w:id="0">
    <w:p w14:paraId="2FDFF870" w14:textId="77777777" w:rsidR="00564C00" w:rsidRDefault="0056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DA5EEC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9F0EF5"/>
    <w:multiLevelType w:val="hybridMultilevel"/>
    <w:tmpl w:val="A5FEA66C"/>
    <w:lvl w:ilvl="0" w:tplc="04090001">
      <w:start w:val="1"/>
      <w:numFmt w:val="bullet"/>
      <w:lvlText w:val=""/>
      <w:lvlJc w:val="left"/>
      <w:pPr>
        <w:tabs>
          <w:tab w:val="num" w:pos="720"/>
        </w:tabs>
        <w:ind w:left="720" w:hanging="180"/>
      </w:pPr>
      <w:rPr>
        <w:rFonts w:ascii="Symbol" w:hAnsi="Symbol"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29F148EE"/>
    <w:multiLevelType w:val="hybridMultilevel"/>
    <w:tmpl w:val="875A071E"/>
    <w:lvl w:ilvl="0" w:tplc="810AE7EE">
      <w:start w:val="1"/>
      <w:numFmt w:val="upperRoman"/>
      <w:lvlText w:val="%1."/>
      <w:lvlJc w:val="right"/>
      <w:pPr>
        <w:tabs>
          <w:tab w:val="num" w:pos="720"/>
        </w:tabs>
        <w:ind w:left="720" w:hanging="180"/>
      </w:pPr>
      <w:rPr>
        <w:b/>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6"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B986DCF"/>
    <w:multiLevelType w:val="hybridMultilevel"/>
    <w:tmpl w:val="C074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6347430">
    <w:abstractNumId w:val="45"/>
  </w:num>
  <w:num w:numId="2" w16cid:durableId="645283884">
    <w:abstractNumId w:val="10"/>
  </w:num>
  <w:num w:numId="3" w16cid:durableId="959341712">
    <w:abstractNumId w:val="37"/>
  </w:num>
  <w:num w:numId="4" w16cid:durableId="1503660573">
    <w:abstractNumId w:val="38"/>
  </w:num>
  <w:num w:numId="5" w16cid:durableId="155418608">
    <w:abstractNumId w:val="26"/>
  </w:num>
  <w:num w:numId="6" w16cid:durableId="397366542">
    <w:abstractNumId w:val="29"/>
  </w:num>
  <w:num w:numId="7" w16cid:durableId="1081566680">
    <w:abstractNumId w:val="35"/>
  </w:num>
  <w:num w:numId="8" w16cid:durableId="1694305848">
    <w:abstractNumId w:val="12"/>
  </w:num>
  <w:num w:numId="9" w16cid:durableId="1908300846">
    <w:abstractNumId w:val="44"/>
  </w:num>
  <w:num w:numId="10" w16cid:durableId="1691222415">
    <w:abstractNumId w:val="23"/>
  </w:num>
  <w:num w:numId="11" w16cid:durableId="818571016">
    <w:abstractNumId w:val="6"/>
  </w:num>
  <w:num w:numId="12" w16cid:durableId="370686582">
    <w:abstractNumId w:val="8"/>
  </w:num>
  <w:num w:numId="13" w16cid:durableId="1907570309">
    <w:abstractNumId w:val="40"/>
  </w:num>
  <w:num w:numId="14" w16cid:durableId="126440819">
    <w:abstractNumId w:val="34"/>
  </w:num>
  <w:num w:numId="15" w16cid:durableId="1089278555">
    <w:abstractNumId w:val="39"/>
  </w:num>
  <w:num w:numId="16" w16cid:durableId="177239164">
    <w:abstractNumId w:val="28"/>
  </w:num>
  <w:num w:numId="17" w16cid:durableId="535969405">
    <w:abstractNumId w:val="31"/>
  </w:num>
  <w:num w:numId="18" w16cid:durableId="495849567">
    <w:abstractNumId w:val="0"/>
  </w:num>
  <w:num w:numId="19" w16cid:durableId="680593730">
    <w:abstractNumId w:val="22"/>
  </w:num>
  <w:num w:numId="20" w16cid:durableId="644966864">
    <w:abstractNumId w:val="14"/>
  </w:num>
  <w:num w:numId="21" w16cid:durableId="1447844094">
    <w:abstractNumId w:val="16"/>
  </w:num>
  <w:num w:numId="22" w16cid:durableId="80033755">
    <w:abstractNumId w:val="16"/>
  </w:num>
  <w:num w:numId="23" w16cid:durableId="1523203086">
    <w:abstractNumId w:val="18"/>
  </w:num>
  <w:num w:numId="24" w16cid:durableId="264726431">
    <w:abstractNumId w:val="2"/>
  </w:num>
  <w:num w:numId="25" w16cid:durableId="48001726">
    <w:abstractNumId w:val="43"/>
  </w:num>
  <w:num w:numId="26" w16cid:durableId="1709455498">
    <w:abstractNumId w:val="32"/>
  </w:num>
  <w:num w:numId="27" w16cid:durableId="920258923">
    <w:abstractNumId w:val="7"/>
  </w:num>
  <w:num w:numId="28" w16cid:durableId="1011227389">
    <w:abstractNumId w:val="3"/>
  </w:num>
  <w:num w:numId="29" w16cid:durableId="1405638794">
    <w:abstractNumId w:val="36"/>
  </w:num>
  <w:num w:numId="30" w16cid:durableId="81010128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2002315">
    <w:abstractNumId w:val="33"/>
  </w:num>
  <w:num w:numId="32" w16cid:durableId="1776092842">
    <w:abstractNumId w:val="21"/>
  </w:num>
  <w:num w:numId="33" w16cid:durableId="650905997">
    <w:abstractNumId w:val="30"/>
  </w:num>
  <w:num w:numId="34" w16cid:durableId="1190952501">
    <w:abstractNumId w:val="20"/>
  </w:num>
  <w:num w:numId="35" w16cid:durableId="294067060">
    <w:abstractNumId w:val="19"/>
  </w:num>
  <w:num w:numId="36" w16cid:durableId="746071957">
    <w:abstractNumId w:val="27"/>
  </w:num>
  <w:num w:numId="37" w16cid:durableId="393041437">
    <w:abstractNumId w:val="25"/>
  </w:num>
  <w:num w:numId="38" w16cid:durableId="1769159612">
    <w:abstractNumId w:val="4"/>
  </w:num>
  <w:num w:numId="39" w16cid:durableId="1456800245">
    <w:abstractNumId w:val="1"/>
  </w:num>
  <w:num w:numId="40" w16cid:durableId="394087086">
    <w:abstractNumId w:val="5"/>
  </w:num>
  <w:num w:numId="41" w16cid:durableId="1373531266">
    <w:abstractNumId w:val="9"/>
  </w:num>
  <w:num w:numId="42" w16cid:durableId="750809805">
    <w:abstractNumId w:val="17"/>
  </w:num>
  <w:num w:numId="43" w16cid:durableId="2510817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703107">
    <w:abstractNumId w:val="41"/>
  </w:num>
  <w:num w:numId="45" w16cid:durableId="1085764230">
    <w:abstractNumId w:val="11"/>
  </w:num>
  <w:num w:numId="46" w16cid:durableId="1132946034">
    <w:abstractNumId w:val="42"/>
  </w:num>
  <w:num w:numId="47" w16cid:durableId="1288703514">
    <w:abstractNumId w:val="16"/>
  </w:num>
  <w:num w:numId="48" w16cid:durableId="17200868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0326694">
    <w:abstractNumId w:val="13"/>
  </w:num>
  <w:num w:numId="50" w16cid:durableId="8846358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8B"/>
    <w:rsid w:val="000008AC"/>
    <w:rsid w:val="000008CD"/>
    <w:rsid w:val="00000E1F"/>
    <w:rsid w:val="00001522"/>
    <w:rsid w:val="00002B0E"/>
    <w:rsid w:val="00003691"/>
    <w:rsid w:val="00003A0B"/>
    <w:rsid w:val="00003C11"/>
    <w:rsid w:val="00003CE5"/>
    <w:rsid w:val="00003EFC"/>
    <w:rsid w:val="00006F56"/>
    <w:rsid w:val="00006FFC"/>
    <w:rsid w:val="0000722B"/>
    <w:rsid w:val="0001150C"/>
    <w:rsid w:val="00014F9C"/>
    <w:rsid w:val="0001521A"/>
    <w:rsid w:val="00020E60"/>
    <w:rsid w:val="00021AC3"/>
    <w:rsid w:val="00021F57"/>
    <w:rsid w:val="000233FD"/>
    <w:rsid w:val="00023CFA"/>
    <w:rsid w:val="00024F52"/>
    <w:rsid w:val="00025DB1"/>
    <w:rsid w:val="00026155"/>
    <w:rsid w:val="00026B13"/>
    <w:rsid w:val="00026CE2"/>
    <w:rsid w:val="000274E3"/>
    <w:rsid w:val="00030DFF"/>
    <w:rsid w:val="0003194C"/>
    <w:rsid w:val="0003221B"/>
    <w:rsid w:val="000322D9"/>
    <w:rsid w:val="00032F8B"/>
    <w:rsid w:val="00036349"/>
    <w:rsid w:val="00037BA0"/>
    <w:rsid w:val="0004011E"/>
    <w:rsid w:val="000404FB"/>
    <w:rsid w:val="00042648"/>
    <w:rsid w:val="00042EBA"/>
    <w:rsid w:val="000432FF"/>
    <w:rsid w:val="00043B40"/>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CD7"/>
    <w:rsid w:val="00054D02"/>
    <w:rsid w:val="00054E34"/>
    <w:rsid w:val="00054F19"/>
    <w:rsid w:val="00055006"/>
    <w:rsid w:val="000555E3"/>
    <w:rsid w:val="00057DDF"/>
    <w:rsid w:val="00061721"/>
    <w:rsid w:val="00061DCA"/>
    <w:rsid w:val="00062A93"/>
    <w:rsid w:val="000640D7"/>
    <w:rsid w:val="000647EC"/>
    <w:rsid w:val="000656E6"/>
    <w:rsid w:val="0006570A"/>
    <w:rsid w:val="00066ECB"/>
    <w:rsid w:val="00070A38"/>
    <w:rsid w:val="00070C45"/>
    <w:rsid w:val="00071A3B"/>
    <w:rsid w:val="000723EC"/>
    <w:rsid w:val="0007250D"/>
    <w:rsid w:val="000744EE"/>
    <w:rsid w:val="00075530"/>
    <w:rsid w:val="00076010"/>
    <w:rsid w:val="00076500"/>
    <w:rsid w:val="00076DEE"/>
    <w:rsid w:val="000770F6"/>
    <w:rsid w:val="000804DD"/>
    <w:rsid w:val="000821D4"/>
    <w:rsid w:val="00084D97"/>
    <w:rsid w:val="00085668"/>
    <w:rsid w:val="00085A35"/>
    <w:rsid w:val="00086626"/>
    <w:rsid w:val="0008736A"/>
    <w:rsid w:val="00087788"/>
    <w:rsid w:val="00087885"/>
    <w:rsid w:val="000904E1"/>
    <w:rsid w:val="0009154F"/>
    <w:rsid w:val="000924AD"/>
    <w:rsid w:val="00092CED"/>
    <w:rsid w:val="000936C0"/>
    <w:rsid w:val="00093C56"/>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2EC3"/>
    <w:rsid w:val="000B301A"/>
    <w:rsid w:val="000B318A"/>
    <w:rsid w:val="000B412E"/>
    <w:rsid w:val="000B4298"/>
    <w:rsid w:val="000B4C29"/>
    <w:rsid w:val="000B5BC6"/>
    <w:rsid w:val="000B5DDC"/>
    <w:rsid w:val="000B61E5"/>
    <w:rsid w:val="000B62F4"/>
    <w:rsid w:val="000B6FD7"/>
    <w:rsid w:val="000B7D02"/>
    <w:rsid w:val="000C048A"/>
    <w:rsid w:val="000C2C8E"/>
    <w:rsid w:val="000C2F59"/>
    <w:rsid w:val="000C591B"/>
    <w:rsid w:val="000C75C9"/>
    <w:rsid w:val="000C7F95"/>
    <w:rsid w:val="000D1699"/>
    <w:rsid w:val="000D42A0"/>
    <w:rsid w:val="000D49DA"/>
    <w:rsid w:val="000D5A03"/>
    <w:rsid w:val="000D65FF"/>
    <w:rsid w:val="000D66DD"/>
    <w:rsid w:val="000E01DA"/>
    <w:rsid w:val="000E10C1"/>
    <w:rsid w:val="000E1466"/>
    <w:rsid w:val="000E26EB"/>
    <w:rsid w:val="000E32C1"/>
    <w:rsid w:val="000E3873"/>
    <w:rsid w:val="000E3F2F"/>
    <w:rsid w:val="000E46F0"/>
    <w:rsid w:val="000E4A88"/>
    <w:rsid w:val="000E7667"/>
    <w:rsid w:val="000F00CF"/>
    <w:rsid w:val="000F2DF9"/>
    <w:rsid w:val="000F31B7"/>
    <w:rsid w:val="000F32BB"/>
    <w:rsid w:val="000F37AD"/>
    <w:rsid w:val="000F4ACB"/>
    <w:rsid w:val="000F6267"/>
    <w:rsid w:val="000F62A8"/>
    <w:rsid w:val="000F6AED"/>
    <w:rsid w:val="000F6BE8"/>
    <w:rsid w:val="000F7139"/>
    <w:rsid w:val="000F7718"/>
    <w:rsid w:val="00102684"/>
    <w:rsid w:val="001050A5"/>
    <w:rsid w:val="00107773"/>
    <w:rsid w:val="00114407"/>
    <w:rsid w:val="0011781A"/>
    <w:rsid w:val="001200B0"/>
    <w:rsid w:val="0012158A"/>
    <w:rsid w:val="00122418"/>
    <w:rsid w:val="00123201"/>
    <w:rsid w:val="0012414E"/>
    <w:rsid w:val="00124E47"/>
    <w:rsid w:val="00125803"/>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8D"/>
    <w:rsid w:val="001433DF"/>
    <w:rsid w:val="00143B7C"/>
    <w:rsid w:val="00143C9D"/>
    <w:rsid w:val="00144C56"/>
    <w:rsid w:val="00144D9F"/>
    <w:rsid w:val="0014556C"/>
    <w:rsid w:val="00145677"/>
    <w:rsid w:val="00146459"/>
    <w:rsid w:val="00146EB8"/>
    <w:rsid w:val="00147346"/>
    <w:rsid w:val="001479EC"/>
    <w:rsid w:val="0015189E"/>
    <w:rsid w:val="00151C27"/>
    <w:rsid w:val="00152554"/>
    <w:rsid w:val="001533C7"/>
    <w:rsid w:val="001542C4"/>
    <w:rsid w:val="001551E8"/>
    <w:rsid w:val="00155494"/>
    <w:rsid w:val="00155EBE"/>
    <w:rsid w:val="001565D7"/>
    <w:rsid w:val="00156A32"/>
    <w:rsid w:val="00156B7E"/>
    <w:rsid w:val="001570E9"/>
    <w:rsid w:val="0015784B"/>
    <w:rsid w:val="00160DE2"/>
    <w:rsid w:val="001610B0"/>
    <w:rsid w:val="0016133E"/>
    <w:rsid w:val="0016213B"/>
    <w:rsid w:val="001622FE"/>
    <w:rsid w:val="00162973"/>
    <w:rsid w:val="00164820"/>
    <w:rsid w:val="001649D3"/>
    <w:rsid w:val="00164A2A"/>
    <w:rsid w:val="001651A4"/>
    <w:rsid w:val="0016565F"/>
    <w:rsid w:val="00166F49"/>
    <w:rsid w:val="001676BF"/>
    <w:rsid w:val="0017102C"/>
    <w:rsid w:val="00171047"/>
    <w:rsid w:val="00172859"/>
    <w:rsid w:val="00172D4E"/>
    <w:rsid w:val="0017491A"/>
    <w:rsid w:val="00175261"/>
    <w:rsid w:val="00175AE0"/>
    <w:rsid w:val="00177209"/>
    <w:rsid w:val="00180092"/>
    <w:rsid w:val="00182498"/>
    <w:rsid w:val="00182A69"/>
    <w:rsid w:val="0018402B"/>
    <w:rsid w:val="001845CA"/>
    <w:rsid w:val="00184F5F"/>
    <w:rsid w:val="001852A1"/>
    <w:rsid w:val="001860EF"/>
    <w:rsid w:val="00186EE0"/>
    <w:rsid w:val="00187B36"/>
    <w:rsid w:val="0019002A"/>
    <w:rsid w:val="00192220"/>
    <w:rsid w:val="001925FA"/>
    <w:rsid w:val="00192863"/>
    <w:rsid w:val="0019399E"/>
    <w:rsid w:val="00193DF2"/>
    <w:rsid w:val="00194EDE"/>
    <w:rsid w:val="00195EC3"/>
    <w:rsid w:val="001977F6"/>
    <w:rsid w:val="00197F6D"/>
    <w:rsid w:val="001A0788"/>
    <w:rsid w:val="001A11F1"/>
    <w:rsid w:val="001A1812"/>
    <w:rsid w:val="001A26BE"/>
    <w:rsid w:val="001A2B7B"/>
    <w:rsid w:val="001A4A64"/>
    <w:rsid w:val="001A5FCA"/>
    <w:rsid w:val="001A6D8F"/>
    <w:rsid w:val="001B08EF"/>
    <w:rsid w:val="001B17B3"/>
    <w:rsid w:val="001B1D93"/>
    <w:rsid w:val="001B2729"/>
    <w:rsid w:val="001B2981"/>
    <w:rsid w:val="001B420F"/>
    <w:rsid w:val="001B5757"/>
    <w:rsid w:val="001B6973"/>
    <w:rsid w:val="001B6B6E"/>
    <w:rsid w:val="001B6F13"/>
    <w:rsid w:val="001B7124"/>
    <w:rsid w:val="001B729D"/>
    <w:rsid w:val="001C3289"/>
    <w:rsid w:val="001C380D"/>
    <w:rsid w:val="001C40F1"/>
    <w:rsid w:val="001C587D"/>
    <w:rsid w:val="001D1757"/>
    <w:rsid w:val="001D385F"/>
    <w:rsid w:val="001D4624"/>
    <w:rsid w:val="001D5604"/>
    <w:rsid w:val="001D696C"/>
    <w:rsid w:val="001D6A86"/>
    <w:rsid w:val="001E1487"/>
    <w:rsid w:val="001E2982"/>
    <w:rsid w:val="001E2CC6"/>
    <w:rsid w:val="001E394E"/>
    <w:rsid w:val="001E40F3"/>
    <w:rsid w:val="001E4720"/>
    <w:rsid w:val="001E5802"/>
    <w:rsid w:val="001E78B5"/>
    <w:rsid w:val="001F00EC"/>
    <w:rsid w:val="001F11B7"/>
    <w:rsid w:val="001F1495"/>
    <w:rsid w:val="001F167C"/>
    <w:rsid w:val="001F370F"/>
    <w:rsid w:val="001F4911"/>
    <w:rsid w:val="001F4AC3"/>
    <w:rsid w:val="001F55B9"/>
    <w:rsid w:val="001F6AF5"/>
    <w:rsid w:val="00200861"/>
    <w:rsid w:val="002010A1"/>
    <w:rsid w:val="00203471"/>
    <w:rsid w:val="0020367B"/>
    <w:rsid w:val="002039A1"/>
    <w:rsid w:val="0020468D"/>
    <w:rsid w:val="00204B07"/>
    <w:rsid w:val="00204C07"/>
    <w:rsid w:val="002058CE"/>
    <w:rsid w:val="00206834"/>
    <w:rsid w:val="002079A9"/>
    <w:rsid w:val="002104C2"/>
    <w:rsid w:val="00212287"/>
    <w:rsid w:val="0021231D"/>
    <w:rsid w:val="002137F6"/>
    <w:rsid w:val="00213CD3"/>
    <w:rsid w:val="00215157"/>
    <w:rsid w:val="00215BCD"/>
    <w:rsid w:val="002166AD"/>
    <w:rsid w:val="00217474"/>
    <w:rsid w:val="00217B85"/>
    <w:rsid w:val="00217F52"/>
    <w:rsid w:val="002214B5"/>
    <w:rsid w:val="0022408A"/>
    <w:rsid w:val="0022637E"/>
    <w:rsid w:val="002272C9"/>
    <w:rsid w:val="0022735D"/>
    <w:rsid w:val="00227B6E"/>
    <w:rsid w:val="00230858"/>
    <w:rsid w:val="00232363"/>
    <w:rsid w:val="00232885"/>
    <w:rsid w:val="002333BB"/>
    <w:rsid w:val="00233E69"/>
    <w:rsid w:val="0023517B"/>
    <w:rsid w:val="002357D1"/>
    <w:rsid w:val="00235B15"/>
    <w:rsid w:val="0023659F"/>
    <w:rsid w:val="0023714A"/>
    <w:rsid w:val="00240023"/>
    <w:rsid w:val="00240DE3"/>
    <w:rsid w:val="0024154D"/>
    <w:rsid w:val="002417BB"/>
    <w:rsid w:val="00241982"/>
    <w:rsid w:val="002447C6"/>
    <w:rsid w:val="00244CAD"/>
    <w:rsid w:val="0024509F"/>
    <w:rsid w:val="00246507"/>
    <w:rsid w:val="0024671C"/>
    <w:rsid w:val="002471CD"/>
    <w:rsid w:val="00250BD8"/>
    <w:rsid w:val="00250E66"/>
    <w:rsid w:val="00251B30"/>
    <w:rsid w:val="002525DD"/>
    <w:rsid w:val="00252936"/>
    <w:rsid w:val="00252DEA"/>
    <w:rsid w:val="00254C77"/>
    <w:rsid w:val="00255067"/>
    <w:rsid w:val="002559EB"/>
    <w:rsid w:val="00256888"/>
    <w:rsid w:val="00260071"/>
    <w:rsid w:val="00260508"/>
    <w:rsid w:val="00261606"/>
    <w:rsid w:val="00261DA0"/>
    <w:rsid w:val="002628F8"/>
    <w:rsid w:val="00263235"/>
    <w:rsid w:val="002639E7"/>
    <w:rsid w:val="00264B97"/>
    <w:rsid w:val="00265981"/>
    <w:rsid w:val="0026699D"/>
    <w:rsid w:val="00267366"/>
    <w:rsid w:val="00272865"/>
    <w:rsid w:val="002728E1"/>
    <w:rsid w:val="00273178"/>
    <w:rsid w:val="002732C1"/>
    <w:rsid w:val="00273662"/>
    <w:rsid w:val="00274AA6"/>
    <w:rsid w:val="0028035A"/>
    <w:rsid w:val="0028140B"/>
    <w:rsid w:val="0028147C"/>
    <w:rsid w:val="002817FC"/>
    <w:rsid w:val="0028192A"/>
    <w:rsid w:val="002825B3"/>
    <w:rsid w:val="00282CF9"/>
    <w:rsid w:val="00282DC3"/>
    <w:rsid w:val="0028339F"/>
    <w:rsid w:val="00283647"/>
    <w:rsid w:val="00283CB3"/>
    <w:rsid w:val="00284A5E"/>
    <w:rsid w:val="00290557"/>
    <w:rsid w:val="0029117E"/>
    <w:rsid w:val="00291589"/>
    <w:rsid w:val="0029194D"/>
    <w:rsid w:val="002919AC"/>
    <w:rsid w:val="00293771"/>
    <w:rsid w:val="0029377D"/>
    <w:rsid w:val="002949D4"/>
    <w:rsid w:val="00294BE4"/>
    <w:rsid w:val="00295B21"/>
    <w:rsid w:val="00295E30"/>
    <w:rsid w:val="00296227"/>
    <w:rsid w:val="002967C9"/>
    <w:rsid w:val="00296B30"/>
    <w:rsid w:val="00297C26"/>
    <w:rsid w:val="00297E4E"/>
    <w:rsid w:val="002A1240"/>
    <w:rsid w:val="002A234B"/>
    <w:rsid w:val="002A380E"/>
    <w:rsid w:val="002A4F73"/>
    <w:rsid w:val="002A5299"/>
    <w:rsid w:val="002A52F2"/>
    <w:rsid w:val="002A5823"/>
    <w:rsid w:val="002A633D"/>
    <w:rsid w:val="002A635E"/>
    <w:rsid w:val="002A7E49"/>
    <w:rsid w:val="002B0276"/>
    <w:rsid w:val="002B1443"/>
    <w:rsid w:val="002B334C"/>
    <w:rsid w:val="002B36BD"/>
    <w:rsid w:val="002B3AFE"/>
    <w:rsid w:val="002B44C3"/>
    <w:rsid w:val="002B5184"/>
    <w:rsid w:val="002B53E5"/>
    <w:rsid w:val="002B5548"/>
    <w:rsid w:val="002B60C5"/>
    <w:rsid w:val="002B6153"/>
    <w:rsid w:val="002C07A7"/>
    <w:rsid w:val="002C1A6C"/>
    <w:rsid w:val="002C1F38"/>
    <w:rsid w:val="002C2338"/>
    <w:rsid w:val="002C32B5"/>
    <w:rsid w:val="002C3522"/>
    <w:rsid w:val="002C3990"/>
    <w:rsid w:val="002C3F39"/>
    <w:rsid w:val="002C4945"/>
    <w:rsid w:val="002C4FCC"/>
    <w:rsid w:val="002C583F"/>
    <w:rsid w:val="002C5A48"/>
    <w:rsid w:val="002C69F8"/>
    <w:rsid w:val="002C7D3D"/>
    <w:rsid w:val="002C7E15"/>
    <w:rsid w:val="002D0653"/>
    <w:rsid w:val="002D1080"/>
    <w:rsid w:val="002D116E"/>
    <w:rsid w:val="002D1C91"/>
    <w:rsid w:val="002D2B9E"/>
    <w:rsid w:val="002D3902"/>
    <w:rsid w:val="002D3CD7"/>
    <w:rsid w:val="002D4344"/>
    <w:rsid w:val="002D5622"/>
    <w:rsid w:val="002D5A11"/>
    <w:rsid w:val="002D62A1"/>
    <w:rsid w:val="002D64AC"/>
    <w:rsid w:val="002D727B"/>
    <w:rsid w:val="002D7A12"/>
    <w:rsid w:val="002D7F1E"/>
    <w:rsid w:val="002D7F38"/>
    <w:rsid w:val="002E0FEC"/>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5E9"/>
    <w:rsid w:val="002F3767"/>
    <w:rsid w:val="002F3B56"/>
    <w:rsid w:val="002F7D46"/>
    <w:rsid w:val="002F7D6A"/>
    <w:rsid w:val="00300EA9"/>
    <w:rsid w:val="0030194A"/>
    <w:rsid w:val="00301A4E"/>
    <w:rsid w:val="00302196"/>
    <w:rsid w:val="00302A98"/>
    <w:rsid w:val="00302EDE"/>
    <w:rsid w:val="00303B2A"/>
    <w:rsid w:val="003052E8"/>
    <w:rsid w:val="003056E6"/>
    <w:rsid w:val="003069F7"/>
    <w:rsid w:val="00307C64"/>
    <w:rsid w:val="00307DB7"/>
    <w:rsid w:val="00307E2D"/>
    <w:rsid w:val="0031158C"/>
    <w:rsid w:val="003119A5"/>
    <w:rsid w:val="00311D9A"/>
    <w:rsid w:val="00312321"/>
    <w:rsid w:val="00312DD7"/>
    <w:rsid w:val="00312E50"/>
    <w:rsid w:val="0031300C"/>
    <w:rsid w:val="00315365"/>
    <w:rsid w:val="00315682"/>
    <w:rsid w:val="003160FF"/>
    <w:rsid w:val="0031630E"/>
    <w:rsid w:val="00316543"/>
    <w:rsid w:val="00320541"/>
    <w:rsid w:val="003210B7"/>
    <w:rsid w:val="00321E9B"/>
    <w:rsid w:val="00322F63"/>
    <w:rsid w:val="00323713"/>
    <w:rsid w:val="00323EC7"/>
    <w:rsid w:val="003244FE"/>
    <w:rsid w:val="0032490F"/>
    <w:rsid w:val="003255DD"/>
    <w:rsid w:val="00326265"/>
    <w:rsid w:val="00326DD1"/>
    <w:rsid w:val="003278FB"/>
    <w:rsid w:val="00330AFB"/>
    <w:rsid w:val="0033104F"/>
    <w:rsid w:val="003327C5"/>
    <w:rsid w:val="003335E0"/>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0E0B"/>
    <w:rsid w:val="00351806"/>
    <w:rsid w:val="00351AC9"/>
    <w:rsid w:val="00352649"/>
    <w:rsid w:val="00352DCC"/>
    <w:rsid w:val="003550A8"/>
    <w:rsid w:val="00356C30"/>
    <w:rsid w:val="0036042C"/>
    <w:rsid w:val="00360CAB"/>
    <w:rsid w:val="00361FD0"/>
    <w:rsid w:val="003625C0"/>
    <w:rsid w:val="00362B85"/>
    <w:rsid w:val="00366575"/>
    <w:rsid w:val="00367592"/>
    <w:rsid w:val="0037051B"/>
    <w:rsid w:val="00371571"/>
    <w:rsid w:val="003715CC"/>
    <w:rsid w:val="00371C92"/>
    <w:rsid w:val="00374D91"/>
    <w:rsid w:val="00375C09"/>
    <w:rsid w:val="00377667"/>
    <w:rsid w:val="00377F53"/>
    <w:rsid w:val="003806EE"/>
    <w:rsid w:val="00380D1B"/>
    <w:rsid w:val="00382CED"/>
    <w:rsid w:val="0038359C"/>
    <w:rsid w:val="003837CF"/>
    <w:rsid w:val="00384670"/>
    <w:rsid w:val="003865CE"/>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1C36"/>
    <w:rsid w:val="003A4C84"/>
    <w:rsid w:val="003A4F1A"/>
    <w:rsid w:val="003A5F50"/>
    <w:rsid w:val="003A6C3B"/>
    <w:rsid w:val="003A7287"/>
    <w:rsid w:val="003A79CE"/>
    <w:rsid w:val="003B1128"/>
    <w:rsid w:val="003B43E9"/>
    <w:rsid w:val="003B5335"/>
    <w:rsid w:val="003B5646"/>
    <w:rsid w:val="003B5AB6"/>
    <w:rsid w:val="003B6E29"/>
    <w:rsid w:val="003B7552"/>
    <w:rsid w:val="003C047B"/>
    <w:rsid w:val="003C0E89"/>
    <w:rsid w:val="003C1074"/>
    <w:rsid w:val="003C2D8B"/>
    <w:rsid w:val="003C3250"/>
    <w:rsid w:val="003C4FAE"/>
    <w:rsid w:val="003C5921"/>
    <w:rsid w:val="003C6C77"/>
    <w:rsid w:val="003C7732"/>
    <w:rsid w:val="003C7747"/>
    <w:rsid w:val="003D14E5"/>
    <w:rsid w:val="003D459A"/>
    <w:rsid w:val="003D5899"/>
    <w:rsid w:val="003D7C12"/>
    <w:rsid w:val="003E0D28"/>
    <w:rsid w:val="003E2CC3"/>
    <w:rsid w:val="003E2E73"/>
    <w:rsid w:val="003E3548"/>
    <w:rsid w:val="003E4659"/>
    <w:rsid w:val="003E4DB6"/>
    <w:rsid w:val="003E529B"/>
    <w:rsid w:val="003E62AB"/>
    <w:rsid w:val="003E7809"/>
    <w:rsid w:val="003F06CE"/>
    <w:rsid w:val="003F102B"/>
    <w:rsid w:val="003F11D3"/>
    <w:rsid w:val="003F16D4"/>
    <w:rsid w:val="003F300B"/>
    <w:rsid w:val="003F3C69"/>
    <w:rsid w:val="003F434A"/>
    <w:rsid w:val="003F5EE1"/>
    <w:rsid w:val="003F61D6"/>
    <w:rsid w:val="003F65AE"/>
    <w:rsid w:val="0040001D"/>
    <w:rsid w:val="00400E6F"/>
    <w:rsid w:val="00401204"/>
    <w:rsid w:val="00401986"/>
    <w:rsid w:val="00402EF5"/>
    <w:rsid w:val="0040313C"/>
    <w:rsid w:val="004038D1"/>
    <w:rsid w:val="00403AB7"/>
    <w:rsid w:val="00403E16"/>
    <w:rsid w:val="004053D9"/>
    <w:rsid w:val="00405B59"/>
    <w:rsid w:val="00405B76"/>
    <w:rsid w:val="004062BA"/>
    <w:rsid w:val="004068EE"/>
    <w:rsid w:val="00406CEE"/>
    <w:rsid w:val="00407934"/>
    <w:rsid w:val="00413023"/>
    <w:rsid w:val="004143B2"/>
    <w:rsid w:val="00414897"/>
    <w:rsid w:val="00415054"/>
    <w:rsid w:val="0041542C"/>
    <w:rsid w:val="00415A74"/>
    <w:rsid w:val="00416654"/>
    <w:rsid w:val="00416E9F"/>
    <w:rsid w:val="00417AD3"/>
    <w:rsid w:val="0042019E"/>
    <w:rsid w:val="00420205"/>
    <w:rsid w:val="00420658"/>
    <w:rsid w:val="00420F04"/>
    <w:rsid w:val="004214FB"/>
    <w:rsid w:val="004223D0"/>
    <w:rsid w:val="00422542"/>
    <w:rsid w:val="00422C12"/>
    <w:rsid w:val="00423C52"/>
    <w:rsid w:val="00424A5A"/>
    <w:rsid w:val="0042667C"/>
    <w:rsid w:val="00426CEA"/>
    <w:rsid w:val="00427CFA"/>
    <w:rsid w:val="00427E06"/>
    <w:rsid w:val="00431875"/>
    <w:rsid w:val="00432517"/>
    <w:rsid w:val="00432D37"/>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0E23"/>
    <w:rsid w:val="00451F77"/>
    <w:rsid w:val="004524E8"/>
    <w:rsid w:val="004524F2"/>
    <w:rsid w:val="00453DA3"/>
    <w:rsid w:val="0045498D"/>
    <w:rsid w:val="00455211"/>
    <w:rsid w:val="00456993"/>
    <w:rsid w:val="00457823"/>
    <w:rsid w:val="00460186"/>
    <w:rsid w:val="00461A62"/>
    <w:rsid w:val="0046206D"/>
    <w:rsid w:val="004620C9"/>
    <w:rsid w:val="0046242C"/>
    <w:rsid w:val="00462686"/>
    <w:rsid w:val="00463A67"/>
    <w:rsid w:val="00463B94"/>
    <w:rsid w:val="00463D60"/>
    <w:rsid w:val="0046490C"/>
    <w:rsid w:val="00464B25"/>
    <w:rsid w:val="00465D7A"/>
    <w:rsid w:val="00466D75"/>
    <w:rsid w:val="0047046F"/>
    <w:rsid w:val="00471E24"/>
    <w:rsid w:val="0047290F"/>
    <w:rsid w:val="00473D34"/>
    <w:rsid w:val="00473FDD"/>
    <w:rsid w:val="004758F4"/>
    <w:rsid w:val="004767A1"/>
    <w:rsid w:val="00476FB4"/>
    <w:rsid w:val="00482E34"/>
    <w:rsid w:val="00482E4F"/>
    <w:rsid w:val="004835CA"/>
    <w:rsid w:val="004854C6"/>
    <w:rsid w:val="00490873"/>
    <w:rsid w:val="00492119"/>
    <w:rsid w:val="00492EDA"/>
    <w:rsid w:val="004933BB"/>
    <w:rsid w:val="004941DE"/>
    <w:rsid w:val="00494F1E"/>
    <w:rsid w:val="004951DF"/>
    <w:rsid w:val="004955C8"/>
    <w:rsid w:val="00495664"/>
    <w:rsid w:val="00495E66"/>
    <w:rsid w:val="00495FB2"/>
    <w:rsid w:val="00497176"/>
    <w:rsid w:val="00497B4B"/>
    <w:rsid w:val="00497C04"/>
    <w:rsid w:val="004A03F5"/>
    <w:rsid w:val="004A1E69"/>
    <w:rsid w:val="004A28BF"/>
    <w:rsid w:val="004A3445"/>
    <w:rsid w:val="004A369C"/>
    <w:rsid w:val="004A37D2"/>
    <w:rsid w:val="004A3E67"/>
    <w:rsid w:val="004A5881"/>
    <w:rsid w:val="004A654D"/>
    <w:rsid w:val="004A725D"/>
    <w:rsid w:val="004B0775"/>
    <w:rsid w:val="004B078D"/>
    <w:rsid w:val="004B379C"/>
    <w:rsid w:val="004B5560"/>
    <w:rsid w:val="004B6BDA"/>
    <w:rsid w:val="004B78FE"/>
    <w:rsid w:val="004C1380"/>
    <w:rsid w:val="004C1E3D"/>
    <w:rsid w:val="004C2C9A"/>
    <w:rsid w:val="004C3B30"/>
    <w:rsid w:val="004C428B"/>
    <w:rsid w:val="004C442D"/>
    <w:rsid w:val="004C4BCB"/>
    <w:rsid w:val="004C51FB"/>
    <w:rsid w:val="004C565E"/>
    <w:rsid w:val="004C747A"/>
    <w:rsid w:val="004D197C"/>
    <w:rsid w:val="004D2690"/>
    <w:rsid w:val="004D2870"/>
    <w:rsid w:val="004D29AF"/>
    <w:rsid w:val="004D2F16"/>
    <w:rsid w:val="004D3406"/>
    <w:rsid w:val="004D35A0"/>
    <w:rsid w:val="004D46D3"/>
    <w:rsid w:val="004D6A06"/>
    <w:rsid w:val="004D6BCA"/>
    <w:rsid w:val="004D724D"/>
    <w:rsid w:val="004E1AA9"/>
    <w:rsid w:val="004E1C0E"/>
    <w:rsid w:val="004E2935"/>
    <w:rsid w:val="004E4CEB"/>
    <w:rsid w:val="004E4D60"/>
    <w:rsid w:val="004E54FE"/>
    <w:rsid w:val="004E602E"/>
    <w:rsid w:val="004F1B94"/>
    <w:rsid w:val="004F2291"/>
    <w:rsid w:val="004F2B3C"/>
    <w:rsid w:val="004F3845"/>
    <w:rsid w:val="004F6B58"/>
    <w:rsid w:val="004F71F1"/>
    <w:rsid w:val="00500E5E"/>
    <w:rsid w:val="00500F86"/>
    <w:rsid w:val="005012FD"/>
    <w:rsid w:val="00501A0E"/>
    <w:rsid w:val="005031F9"/>
    <w:rsid w:val="0050343F"/>
    <w:rsid w:val="00504534"/>
    <w:rsid w:val="00505384"/>
    <w:rsid w:val="00505872"/>
    <w:rsid w:val="00506326"/>
    <w:rsid w:val="00506719"/>
    <w:rsid w:val="00507437"/>
    <w:rsid w:val="00507888"/>
    <w:rsid w:val="00507EB8"/>
    <w:rsid w:val="00510B9C"/>
    <w:rsid w:val="005123DB"/>
    <w:rsid w:val="00513B8F"/>
    <w:rsid w:val="005141C4"/>
    <w:rsid w:val="00514BAF"/>
    <w:rsid w:val="00515088"/>
    <w:rsid w:val="005154C4"/>
    <w:rsid w:val="00515683"/>
    <w:rsid w:val="00517BAE"/>
    <w:rsid w:val="00517FE4"/>
    <w:rsid w:val="00520137"/>
    <w:rsid w:val="005201C5"/>
    <w:rsid w:val="00520A81"/>
    <w:rsid w:val="00520D96"/>
    <w:rsid w:val="005224A3"/>
    <w:rsid w:val="005234B4"/>
    <w:rsid w:val="0052368C"/>
    <w:rsid w:val="00523C04"/>
    <w:rsid w:val="00525C48"/>
    <w:rsid w:val="00527C37"/>
    <w:rsid w:val="005306CA"/>
    <w:rsid w:val="0053251C"/>
    <w:rsid w:val="0053278F"/>
    <w:rsid w:val="00532BC1"/>
    <w:rsid w:val="00532C6F"/>
    <w:rsid w:val="00533F00"/>
    <w:rsid w:val="005349F8"/>
    <w:rsid w:val="00536F19"/>
    <w:rsid w:val="00536F44"/>
    <w:rsid w:val="00537021"/>
    <w:rsid w:val="00540014"/>
    <w:rsid w:val="005408B5"/>
    <w:rsid w:val="0054151A"/>
    <w:rsid w:val="005416D6"/>
    <w:rsid w:val="00541A64"/>
    <w:rsid w:val="00542418"/>
    <w:rsid w:val="005427BD"/>
    <w:rsid w:val="00542BC9"/>
    <w:rsid w:val="00542FC3"/>
    <w:rsid w:val="0054300A"/>
    <w:rsid w:val="0054345D"/>
    <w:rsid w:val="00544615"/>
    <w:rsid w:val="0054473D"/>
    <w:rsid w:val="00544A27"/>
    <w:rsid w:val="0054519E"/>
    <w:rsid w:val="005454A0"/>
    <w:rsid w:val="005462C3"/>
    <w:rsid w:val="005467CD"/>
    <w:rsid w:val="00546ED5"/>
    <w:rsid w:val="00547349"/>
    <w:rsid w:val="0055084B"/>
    <w:rsid w:val="00551578"/>
    <w:rsid w:val="00551A4D"/>
    <w:rsid w:val="00554EBD"/>
    <w:rsid w:val="005568E0"/>
    <w:rsid w:val="00557333"/>
    <w:rsid w:val="005610C5"/>
    <w:rsid w:val="00561282"/>
    <w:rsid w:val="00561802"/>
    <w:rsid w:val="00561ACC"/>
    <w:rsid w:val="00563D4A"/>
    <w:rsid w:val="00564C00"/>
    <w:rsid w:val="00565577"/>
    <w:rsid w:val="00565D4A"/>
    <w:rsid w:val="00570E9A"/>
    <w:rsid w:val="00571E9D"/>
    <w:rsid w:val="005727DA"/>
    <w:rsid w:val="0057456E"/>
    <w:rsid w:val="0057474F"/>
    <w:rsid w:val="00574BBB"/>
    <w:rsid w:val="00575509"/>
    <w:rsid w:val="00575C61"/>
    <w:rsid w:val="00576925"/>
    <w:rsid w:val="00577005"/>
    <w:rsid w:val="00580377"/>
    <w:rsid w:val="00580BEB"/>
    <w:rsid w:val="00581EFF"/>
    <w:rsid w:val="00583DD2"/>
    <w:rsid w:val="005845FD"/>
    <w:rsid w:val="00585AD6"/>
    <w:rsid w:val="00586AA4"/>
    <w:rsid w:val="00587056"/>
    <w:rsid w:val="00590D9B"/>
    <w:rsid w:val="005912CB"/>
    <w:rsid w:val="00592A8E"/>
    <w:rsid w:val="00592C6A"/>
    <w:rsid w:val="00594638"/>
    <w:rsid w:val="00596A87"/>
    <w:rsid w:val="005A00C4"/>
    <w:rsid w:val="005A05DE"/>
    <w:rsid w:val="005A0C3D"/>
    <w:rsid w:val="005A13CE"/>
    <w:rsid w:val="005A1457"/>
    <w:rsid w:val="005A2471"/>
    <w:rsid w:val="005A2EE9"/>
    <w:rsid w:val="005A418B"/>
    <w:rsid w:val="005A4EE6"/>
    <w:rsid w:val="005A6003"/>
    <w:rsid w:val="005A71F7"/>
    <w:rsid w:val="005B0DA7"/>
    <w:rsid w:val="005B2DFA"/>
    <w:rsid w:val="005B2E91"/>
    <w:rsid w:val="005B3192"/>
    <w:rsid w:val="005B635D"/>
    <w:rsid w:val="005B6C38"/>
    <w:rsid w:val="005B70BB"/>
    <w:rsid w:val="005B7841"/>
    <w:rsid w:val="005C14EA"/>
    <w:rsid w:val="005C1DF2"/>
    <w:rsid w:val="005C319B"/>
    <w:rsid w:val="005C380F"/>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657"/>
    <w:rsid w:val="005E097D"/>
    <w:rsid w:val="005E158B"/>
    <w:rsid w:val="005E2D0C"/>
    <w:rsid w:val="005E49BB"/>
    <w:rsid w:val="005E66F8"/>
    <w:rsid w:val="005E6C16"/>
    <w:rsid w:val="005E7078"/>
    <w:rsid w:val="005F020F"/>
    <w:rsid w:val="005F14DB"/>
    <w:rsid w:val="005F2938"/>
    <w:rsid w:val="005F3170"/>
    <w:rsid w:val="005F3C3C"/>
    <w:rsid w:val="005F42C0"/>
    <w:rsid w:val="005F498D"/>
    <w:rsid w:val="005F4BFB"/>
    <w:rsid w:val="005F6C6D"/>
    <w:rsid w:val="006012ED"/>
    <w:rsid w:val="0060193F"/>
    <w:rsid w:val="006037D6"/>
    <w:rsid w:val="00603B98"/>
    <w:rsid w:val="006051FC"/>
    <w:rsid w:val="006054A3"/>
    <w:rsid w:val="00605827"/>
    <w:rsid w:val="0060640F"/>
    <w:rsid w:val="006068CB"/>
    <w:rsid w:val="006072B0"/>
    <w:rsid w:val="006073FD"/>
    <w:rsid w:val="0061030B"/>
    <w:rsid w:val="0061110A"/>
    <w:rsid w:val="006114B0"/>
    <w:rsid w:val="00613F94"/>
    <w:rsid w:val="006151DD"/>
    <w:rsid w:val="00615BEE"/>
    <w:rsid w:val="00616A1A"/>
    <w:rsid w:val="00616FF0"/>
    <w:rsid w:val="006178B1"/>
    <w:rsid w:val="006203EA"/>
    <w:rsid w:val="00621587"/>
    <w:rsid w:val="00623285"/>
    <w:rsid w:val="0062469D"/>
    <w:rsid w:val="006246A1"/>
    <w:rsid w:val="00625400"/>
    <w:rsid w:val="006256F2"/>
    <w:rsid w:val="00625ACE"/>
    <w:rsid w:val="00625D8F"/>
    <w:rsid w:val="00626F3C"/>
    <w:rsid w:val="00626F77"/>
    <w:rsid w:val="00627489"/>
    <w:rsid w:val="006315DC"/>
    <w:rsid w:val="006324F4"/>
    <w:rsid w:val="00633A0B"/>
    <w:rsid w:val="00633A72"/>
    <w:rsid w:val="0063415A"/>
    <w:rsid w:val="006345A3"/>
    <w:rsid w:val="0063599A"/>
    <w:rsid w:val="00636E14"/>
    <w:rsid w:val="006372C3"/>
    <w:rsid w:val="00640504"/>
    <w:rsid w:val="0064105D"/>
    <w:rsid w:val="00641545"/>
    <w:rsid w:val="00642F69"/>
    <w:rsid w:val="00643E72"/>
    <w:rsid w:val="00644E8A"/>
    <w:rsid w:val="00645DFA"/>
    <w:rsid w:val="00645E73"/>
    <w:rsid w:val="006469F7"/>
    <w:rsid w:val="006473E3"/>
    <w:rsid w:val="006501FF"/>
    <w:rsid w:val="00651480"/>
    <w:rsid w:val="00651D5E"/>
    <w:rsid w:val="0065375E"/>
    <w:rsid w:val="00654692"/>
    <w:rsid w:val="006552C9"/>
    <w:rsid w:val="00656782"/>
    <w:rsid w:val="006574A7"/>
    <w:rsid w:val="006603A3"/>
    <w:rsid w:val="00660E45"/>
    <w:rsid w:val="00661DF8"/>
    <w:rsid w:val="00661E66"/>
    <w:rsid w:val="00661E79"/>
    <w:rsid w:val="00662918"/>
    <w:rsid w:val="00662E29"/>
    <w:rsid w:val="006642D9"/>
    <w:rsid w:val="00664C87"/>
    <w:rsid w:val="00664EC5"/>
    <w:rsid w:val="0066514A"/>
    <w:rsid w:val="00666899"/>
    <w:rsid w:val="00666CE8"/>
    <w:rsid w:val="00666F19"/>
    <w:rsid w:val="00667FAC"/>
    <w:rsid w:val="006706F9"/>
    <w:rsid w:val="00670E16"/>
    <w:rsid w:val="00674D42"/>
    <w:rsid w:val="00675312"/>
    <w:rsid w:val="00676345"/>
    <w:rsid w:val="00677A07"/>
    <w:rsid w:val="00680D9E"/>
    <w:rsid w:val="00681D42"/>
    <w:rsid w:val="00681DAC"/>
    <w:rsid w:val="00682815"/>
    <w:rsid w:val="006839C7"/>
    <w:rsid w:val="006856E2"/>
    <w:rsid w:val="0068664A"/>
    <w:rsid w:val="00691876"/>
    <w:rsid w:val="00691A1A"/>
    <w:rsid w:val="00693B6D"/>
    <w:rsid w:val="00694671"/>
    <w:rsid w:val="00694D14"/>
    <w:rsid w:val="00694D91"/>
    <w:rsid w:val="00695CF8"/>
    <w:rsid w:val="006964B0"/>
    <w:rsid w:val="006970CE"/>
    <w:rsid w:val="006A2038"/>
    <w:rsid w:val="006A2141"/>
    <w:rsid w:val="006A3CF7"/>
    <w:rsid w:val="006A4961"/>
    <w:rsid w:val="006A573F"/>
    <w:rsid w:val="006A677D"/>
    <w:rsid w:val="006A6D10"/>
    <w:rsid w:val="006A6FEE"/>
    <w:rsid w:val="006B1049"/>
    <w:rsid w:val="006B1856"/>
    <w:rsid w:val="006B20FD"/>
    <w:rsid w:val="006B2124"/>
    <w:rsid w:val="006B33CB"/>
    <w:rsid w:val="006B34D5"/>
    <w:rsid w:val="006B3A67"/>
    <w:rsid w:val="006B4641"/>
    <w:rsid w:val="006B467E"/>
    <w:rsid w:val="006B6FC1"/>
    <w:rsid w:val="006B7C2F"/>
    <w:rsid w:val="006C01F5"/>
    <w:rsid w:val="006C0C7E"/>
    <w:rsid w:val="006C1008"/>
    <w:rsid w:val="006C12FD"/>
    <w:rsid w:val="006C25BC"/>
    <w:rsid w:val="006C3147"/>
    <w:rsid w:val="006C374D"/>
    <w:rsid w:val="006C3965"/>
    <w:rsid w:val="006C57A0"/>
    <w:rsid w:val="006C6566"/>
    <w:rsid w:val="006D08AD"/>
    <w:rsid w:val="006D283D"/>
    <w:rsid w:val="006D2D8A"/>
    <w:rsid w:val="006D3C6F"/>
    <w:rsid w:val="006D3F3F"/>
    <w:rsid w:val="006D5887"/>
    <w:rsid w:val="006D5D88"/>
    <w:rsid w:val="006D6AF2"/>
    <w:rsid w:val="006D741C"/>
    <w:rsid w:val="006E04C6"/>
    <w:rsid w:val="006E142E"/>
    <w:rsid w:val="006E29FE"/>
    <w:rsid w:val="006E2D7F"/>
    <w:rsid w:val="006E2FB9"/>
    <w:rsid w:val="006E3260"/>
    <w:rsid w:val="006F021F"/>
    <w:rsid w:val="006F0239"/>
    <w:rsid w:val="006F07F2"/>
    <w:rsid w:val="006F0D41"/>
    <w:rsid w:val="006F1B74"/>
    <w:rsid w:val="006F1C7F"/>
    <w:rsid w:val="006F203D"/>
    <w:rsid w:val="006F529B"/>
    <w:rsid w:val="006F64DB"/>
    <w:rsid w:val="006F6637"/>
    <w:rsid w:val="006F66B2"/>
    <w:rsid w:val="006F69BE"/>
    <w:rsid w:val="00700F72"/>
    <w:rsid w:val="00701134"/>
    <w:rsid w:val="007067FF"/>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27B23"/>
    <w:rsid w:val="00731DD5"/>
    <w:rsid w:val="00731DEF"/>
    <w:rsid w:val="007334BE"/>
    <w:rsid w:val="007341B6"/>
    <w:rsid w:val="00734BA0"/>
    <w:rsid w:val="007361CA"/>
    <w:rsid w:val="007370E1"/>
    <w:rsid w:val="00737264"/>
    <w:rsid w:val="00737562"/>
    <w:rsid w:val="00737AA4"/>
    <w:rsid w:val="007419A8"/>
    <w:rsid w:val="00742589"/>
    <w:rsid w:val="007428CD"/>
    <w:rsid w:val="00742A90"/>
    <w:rsid w:val="00744BB0"/>
    <w:rsid w:val="00744CE9"/>
    <w:rsid w:val="00747DCB"/>
    <w:rsid w:val="00747F94"/>
    <w:rsid w:val="00750338"/>
    <w:rsid w:val="0075049F"/>
    <w:rsid w:val="0075129A"/>
    <w:rsid w:val="00751DCD"/>
    <w:rsid w:val="00752CA9"/>
    <w:rsid w:val="00753673"/>
    <w:rsid w:val="00754B7C"/>
    <w:rsid w:val="00756B40"/>
    <w:rsid w:val="00756D87"/>
    <w:rsid w:val="0075785E"/>
    <w:rsid w:val="007603C8"/>
    <w:rsid w:val="00760733"/>
    <w:rsid w:val="00762922"/>
    <w:rsid w:val="00762B5A"/>
    <w:rsid w:val="00763EFC"/>
    <w:rsid w:val="0076428B"/>
    <w:rsid w:val="0076539C"/>
    <w:rsid w:val="007655F7"/>
    <w:rsid w:val="007663DA"/>
    <w:rsid w:val="007711C8"/>
    <w:rsid w:val="007726CD"/>
    <w:rsid w:val="00772935"/>
    <w:rsid w:val="00772B91"/>
    <w:rsid w:val="00772CB9"/>
    <w:rsid w:val="00772FB6"/>
    <w:rsid w:val="007732B6"/>
    <w:rsid w:val="00773839"/>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4F55"/>
    <w:rsid w:val="007A59AF"/>
    <w:rsid w:val="007A728D"/>
    <w:rsid w:val="007A7E03"/>
    <w:rsid w:val="007B180F"/>
    <w:rsid w:val="007B2C46"/>
    <w:rsid w:val="007B479D"/>
    <w:rsid w:val="007B4976"/>
    <w:rsid w:val="007B52B9"/>
    <w:rsid w:val="007B690D"/>
    <w:rsid w:val="007B7931"/>
    <w:rsid w:val="007C11F7"/>
    <w:rsid w:val="007C15CE"/>
    <w:rsid w:val="007C1ABF"/>
    <w:rsid w:val="007C1B5F"/>
    <w:rsid w:val="007C2027"/>
    <w:rsid w:val="007C3C4A"/>
    <w:rsid w:val="007C4469"/>
    <w:rsid w:val="007C59A4"/>
    <w:rsid w:val="007C695A"/>
    <w:rsid w:val="007C6C9F"/>
    <w:rsid w:val="007C70A4"/>
    <w:rsid w:val="007C7AD6"/>
    <w:rsid w:val="007D0019"/>
    <w:rsid w:val="007D04A6"/>
    <w:rsid w:val="007D0FC3"/>
    <w:rsid w:val="007D12F0"/>
    <w:rsid w:val="007D3674"/>
    <w:rsid w:val="007D5995"/>
    <w:rsid w:val="007D714F"/>
    <w:rsid w:val="007D7438"/>
    <w:rsid w:val="007D7B2A"/>
    <w:rsid w:val="007E0DD4"/>
    <w:rsid w:val="007E15A0"/>
    <w:rsid w:val="007E17ED"/>
    <w:rsid w:val="007E1930"/>
    <w:rsid w:val="007E250A"/>
    <w:rsid w:val="007E2A8C"/>
    <w:rsid w:val="007E3A9E"/>
    <w:rsid w:val="007E4A54"/>
    <w:rsid w:val="007E5C5E"/>
    <w:rsid w:val="007E75E1"/>
    <w:rsid w:val="007E7ADD"/>
    <w:rsid w:val="007F1766"/>
    <w:rsid w:val="007F1C9A"/>
    <w:rsid w:val="007F38A2"/>
    <w:rsid w:val="007F3EC1"/>
    <w:rsid w:val="007F40DE"/>
    <w:rsid w:val="007F43B4"/>
    <w:rsid w:val="007F49E8"/>
    <w:rsid w:val="007F5A5C"/>
    <w:rsid w:val="007F5EBD"/>
    <w:rsid w:val="007F7D48"/>
    <w:rsid w:val="008024B2"/>
    <w:rsid w:val="00803C8D"/>
    <w:rsid w:val="008046D9"/>
    <w:rsid w:val="00804867"/>
    <w:rsid w:val="0080517B"/>
    <w:rsid w:val="00805B1C"/>
    <w:rsid w:val="00806143"/>
    <w:rsid w:val="008061D1"/>
    <w:rsid w:val="00811E65"/>
    <w:rsid w:val="00812C43"/>
    <w:rsid w:val="00815368"/>
    <w:rsid w:val="008154AE"/>
    <w:rsid w:val="00816E5B"/>
    <w:rsid w:val="00817B0D"/>
    <w:rsid w:val="0082176A"/>
    <w:rsid w:val="0082232C"/>
    <w:rsid w:val="008224AD"/>
    <w:rsid w:val="00823564"/>
    <w:rsid w:val="008237A4"/>
    <w:rsid w:val="008239DE"/>
    <w:rsid w:val="00825478"/>
    <w:rsid w:val="00825CE5"/>
    <w:rsid w:val="008279FB"/>
    <w:rsid w:val="008321A3"/>
    <w:rsid w:val="00834555"/>
    <w:rsid w:val="00834593"/>
    <w:rsid w:val="00834F5D"/>
    <w:rsid w:val="00835165"/>
    <w:rsid w:val="00835FAA"/>
    <w:rsid w:val="00835FC7"/>
    <w:rsid w:val="008362C9"/>
    <w:rsid w:val="00836E7B"/>
    <w:rsid w:val="008404EC"/>
    <w:rsid w:val="00840EF3"/>
    <w:rsid w:val="00844CE9"/>
    <w:rsid w:val="0084518B"/>
    <w:rsid w:val="00845BB9"/>
    <w:rsid w:val="00845CDB"/>
    <w:rsid w:val="00845F3C"/>
    <w:rsid w:val="00846894"/>
    <w:rsid w:val="008476B6"/>
    <w:rsid w:val="00847EE5"/>
    <w:rsid w:val="00850867"/>
    <w:rsid w:val="0085203F"/>
    <w:rsid w:val="008527EE"/>
    <w:rsid w:val="00852D87"/>
    <w:rsid w:val="00853373"/>
    <w:rsid w:val="008537EB"/>
    <w:rsid w:val="008546B9"/>
    <w:rsid w:val="00854754"/>
    <w:rsid w:val="00855433"/>
    <w:rsid w:val="00856E36"/>
    <w:rsid w:val="00857847"/>
    <w:rsid w:val="00857A7F"/>
    <w:rsid w:val="008607A5"/>
    <w:rsid w:val="00860C5B"/>
    <w:rsid w:val="00860F2F"/>
    <w:rsid w:val="00861B04"/>
    <w:rsid w:val="00863CD7"/>
    <w:rsid w:val="00863FBC"/>
    <w:rsid w:val="00865C87"/>
    <w:rsid w:val="00866998"/>
    <w:rsid w:val="008671A9"/>
    <w:rsid w:val="008674BE"/>
    <w:rsid w:val="00867D31"/>
    <w:rsid w:val="00871439"/>
    <w:rsid w:val="00872B31"/>
    <w:rsid w:val="0087424D"/>
    <w:rsid w:val="0087541E"/>
    <w:rsid w:val="00875E47"/>
    <w:rsid w:val="00875FB6"/>
    <w:rsid w:val="008760B8"/>
    <w:rsid w:val="0087629E"/>
    <w:rsid w:val="00877AB4"/>
    <w:rsid w:val="00877B95"/>
    <w:rsid w:val="00877E74"/>
    <w:rsid w:val="00880E09"/>
    <w:rsid w:val="00881EF0"/>
    <w:rsid w:val="00882F83"/>
    <w:rsid w:val="0088382F"/>
    <w:rsid w:val="00883866"/>
    <w:rsid w:val="00883F64"/>
    <w:rsid w:val="0088431C"/>
    <w:rsid w:val="00885227"/>
    <w:rsid w:val="0088556F"/>
    <w:rsid w:val="008863B0"/>
    <w:rsid w:val="00886EEC"/>
    <w:rsid w:val="00893696"/>
    <w:rsid w:val="00894F29"/>
    <w:rsid w:val="00896B2C"/>
    <w:rsid w:val="0089709A"/>
    <w:rsid w:val="008A0641"/>
    <w:rsid w:val="008A19AF"/>
    <w:rsid w:val="008A1F5E"/>
    <w:rsid w:val="008A310A"/>
    <w:rsid w:val="008A34B2"/>
    <w:rsid w:val="008A43FB"/>
    <w:rsid w:val="008B09E2"/>
    <w:rsid w:val="008B1593"/>
    <w:rsid w:val="008B16E6"/>
    <w:rsid w:val="008B1974"/>
    <w:rsid w:val="008B1E5A"/>
    <w:rsid w:val="008B2084"/>
    <w:rsid w:val="008B2703"/>
    <w:rsid w:val="008B2B20"/>
    <w:rsid w:val="008B3442"/>
    <w:rsid w:val="008B7037"/>
    <w:rsid w:val="008B7645"/>
    <w:rsid w:val="008B7F24"/>
    <w:rsid w:val="008C0578"/>
    <w:rsid w:val="008C6D38"/>
    <w:rsid w:val="008D1157"/>
    <w:rsid w:val="008D1B44"/>
    <w:rsid w:val="008D1D7F"/>
    <w:rsid w:val="008D2F50"/>
    <w:rsid w:val="008D37A1"/>
    <w:rsid w:val="008D3DC7"/>
    <w:rsid w:val="008D4ACF"/>
    <w:rsid w:val="008D4FEF"/>
    <w:rsid w:val="008D554E"/>
    <w:rsid w:val="008D64C6"/>
    <w:rsid w:val="008D74E7"/>
    <w:rsid w:val="008D796A"/>
    <w:rsid w:val="008E18CD"/>
    <w:rsid w:val="008E2131"/>
    <w:rsid w:val="008E24A9"/>
    <w:rsid w:val="008E2FEA"/>
    <w:rsid w:val="008E4939"/>
    <w:rsid w:val="008E59E3"/>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70A6"/>
    <w:rsid w:val="00910598"/>
    <w:rsid w:val="00911210"/>
    <w:rsid w:val="00911291"/>
    <w:rsid w:val="009116D1"/>
    <w:rsid w:val="0091184E"/>
    <w:rsid w:val="00911A39"/>
    <w:rsid w:val="009129E4"/>
    <w:rsid w:val="00913AD8"/>
    <w:rsid w:val="00914B3F"/>
    <w:rsid w:val="00915243"/>
    <w:rsid w:val="00915F8E"/>
    <w:rsid w:val="009166DC"/>
    <w:rsid w:val="00917B83"/>
    <w:rsid w:val="00917F76"/>
    <w:rsid w:val="00921A88"/>
    <w:rsid w:val="00922573"/>
    <w:rsid w:val="00922E7E"/>
    <w:rsid w:val="00923047"/>
    <w:rsid w:val="0092615D"/>
    <w:rsid w:val="00930493"/>
    <w:rsid w:val="0093179A"/>
    <w:rsid w:val="00931F12"/>
    <w:rsid w:val="00934644"/>
    <w:rsid w:val="009357EA"/>
    <w:rsid w:val="00936515"/>
    <w:rsid w:val="009365E1"/>
    <w:rsid w:val="00936975"/>
    <w:rsid w:val="00936C66"/>
    <w:rsid w:val="0094009C"/>
    <w:rsid w:val="00940E53"/>
    <w:rsid w:val="00941126"/>
    <w:rsid w:val="009418AB"/>
    <w:rsid w:val="00942A33"/>
    <w:rsid w:val="00942BB8"/>
    <w:rsid w:val="00942BFA"/>
    <w:rsid w:val="00943B47"/>
    <w:rsid w:val="00943B70"/>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6B5E"/>
    <w:rsid w:val="0096719B"/>
    <w:rsid w:val="00972436"/>
    <w:rsid w:val="009738E7"/>
    <w:rsid w:val="00974F78"/>
    <w:rsid w:val="009751BD"/>
    <w:rsid w:val="00975CE0"/>
    <w:rsid w:val="00976AD9"/>
    <w:rsid w:val="0098011B"/>
    <w:rsid w:val="009808E1"/>
    <w:rsid w:val="00981234"/>
    <w:rsid w:val="0098338A"/>
    <w:rsid w:val="009843E2"/>
    <w:rsid w:val="0099000E"/>
    <w:rsid w:val="00990AA2"/>
    <w:rsid w:val="0099211B"/>
    <w:rsid w:val="00993C58"/>
    <w:rsid w:val="00993D7B"/>
    <w:rsid w:val="00994E57"/>
    <w:rsid w:val="009956B9"/>
    <w:rsid w:val="00995E2E"/>
    <w:rsid w:val="00996D65"/>
    <w:rsid w:val="00997C62"/>
    <w:rsid w:val="009A0260"/>
    <w:rsid w:val="009A05E1"/>
    <w:rsid w:val="009A1596"/>
    <w:rsid w:val="009A16C1"/>
    <w:rsid w:val="009A2DC0"/>
    <w:rsid w:val="009A45AA"/>
    <w:rsid w:val="009B030E"/>
    <w:rsid w:val="009B203D"/>
    <w:rsid w:val="009B25D1"/>
    <w:rsid w:val="009B28D9"/>
    <w:rsid w:val="009B36FB"/>
    <w:rsid w:val="009B3708"/>
    <w:rsid w:val="009B3F1D"/>
    <w:rsid w:val="009B53B3"/>
    <w:rsid w:val="009B54E1"/>
    <w:rsid w:val="009B64B7"/>
    <w:rsid w:val="009B7630"/>
    <w:rsid w:val="009B779D"/>
    <w:rsid w:val="009B7A27"/>
    <w:rsid w:val="009B7F34"/>
    <w:rsid w:val="009C0A95"/>
    <w:rsid w:val="009C2B1D"/>
    <w:rsid w:val="009C3D7B"/>
    <w:rsid w:val="009C5EC4"/>
    <w:rsid w:val="009C6476"/>
    <w:rsid w:val="009C6B7E"/>
    <w:rsid w:val="009C73E5"/>
    <w:rsid w:val="009C77B0"/>
    <w:rsid w:val="009D26C6"/>
    <w:rsid w:val="009D31B5"/>
    <w:rsid w:val="009D36D9"/>
    <w:rsid w:val="009D3FD6"/>
    <w:rsid w:val="009D45A6"/>
    <w:rsid w:val="009D5568"/>
    <w:rsid w:val="009D5D16"/>
    <w:rsid w:val="009D66CD"/>
    <w:rsid w:val="009D6EAE"/>
    <w:rsid w:val="009D7EAD"/>
    <w:rsid w:val="009E0302"/>
    <w:rsid w:val="009E05B9"/>
    <w:rsid w:val="009E0964"/>
    <w:rsid w:val="009E0C54"/>
    <w:rsid w:val="009E1E01"/>
    <w:rsid w:val="009E2F4D"/>
    <w:rsid w:val="009E3676"/>
    <w:rsid w:val="009E377E"/>
    <w:rsid w:val="009E3F4D"/>
    <w:rsid w:val="009E412C"/>
    <w:rsid w:val="009E5A55"/>
    <w:rsid w:val="009E76A9"/>
    <w:rsid w:val="009F073D"/>
    <w:rsid w:val="009F0D0B"/>
    <w:rsid w:val="009F3149"/>
    <w:rsid w:val="009F3526"/>
    <w:rsid w:val="009F36C0"/>
    <w:rsid w:val="009F4D87"/>
    <w:rsid w:val="009F541E"/>
    <w:rsid w:val="009F65AD"/>
    <w:rsid w:val="00A00E69"/>
    <w:rsid w:val="00A018E5"/>
    <w:rsid w:val="00A01FFA"/>
    <w:rsid w:val="00A025B3"/>
    <w:rsid w:val="00A026DC"/>
    <w:rsid w:val="00A027A7"/>
    <w:rsid w:val="00A0291A"/>
    <w:rsid w:val="00A03927"/>
    <w:rsid w:val="00A045C9"/>
    <w:rsid w:val="00A04E01"/>
    <w:rsid w:val="00A06034"/>
    <w:rsid w:val="00A119A1"/>
    <w:rsid w:val="00A127BE"/>
    <w:rsid w:val="00A13056"/>
    <w:rsid w:val="00A14D8A"/>
    <w:rsid w:val="00A15427"/>
    <w:rsid w:val="00A162DC"/>
    <w:rsid w:val="00A16A85"/>
    <w:rsid w:val="00A1726C"/>
    <w:rsid w:val="00A17595"/>
    <w:rsid w:val="00A177C7"/>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50E8C"/>
    <w:rsid w:val="00A5113A"/>
    <w:rsid w:val="00A518E7"/>
    <w:rsid w:val="00A5223C"/>
    <w:rsid w:val="00A5293B"/>
    <w:rsid w:val="00A53679"/>
    <w:rsid w:val="00A53CD4"/>
    <w:rsid w:val="00A55122"/>
    <w:rsid w:val="00A55A67"/>
    <w:rsid w:val="00A55D94"/>
    <w:rsid w:val="00A56C6C"/>
    <w:rsid w:val="00A57B4D"/>
    <w:rsid w:val="00A60A20"/>
    <w:rsid w:val="00A60E2E"/>
    <w:rsid w:val="00A62E4C"/>
    <w:rsid w:val="00A633A4"/>
    <w:rsid w:val="00A65E9D"/>
    <w:rsid w:val="00A66FC7"/>
    <w:rsid w:val="00A7106E"/>
    <w:rsid w:val="00A717F0"/>
    <w:rsid w:val="00A71B03"/>
    <w:rsid w:val="00A724C1"/>
    <w:rsid w:val="00A765A5"/>
    <w:rsid w:val="00A76A26"/>
    <w:rsid w:val="00A76C48"/>
    <w:rsid w:val="00A776C4"/>
    <w:rsid w:val="00A8117F"/>
    <w:rsid w:val="00A8184E"/>
    <w:rsid w:val="00A82254"/>
    <w:rsid w:val="00A83D0F"/>
    <w:rsid w:val="00A83E90"/>
    <w:rsid w:val="00A85D22"/>
    <w:rsid w:val="00A85EE6"/>
    <w:rsid w:val="00A86253"/>
    <w:rsid w:val="00A86A8C"/>
    <w:rsid w:val="00A86F5A"/>
    <w:rsid w:val="00A8719D"/>
    <w:rsid w:val="00A87943"/>
    <w:rsid w:val="00A879CB"/>
    <w:rsid w:val="00A87B96"/>
    <w:rsid w:val="00A903E6"/>
    <w:rsid w:val="00A904BC"/>
    <w:rsid w:val="00A9050E"/>
    <w:rsid w:val="00A905F5"/>
    <w:rsid w:val="00A92636"/>
    <w:rsid w:val="00A9377F"/>
    <w:rsid w:val="00A942F4"/>
    <w:rsid w:val="00A95329"/>
    <w:rsid w:val="00A95ABE"/>
    <w:rsid w:val="00A96176"/>
    <w:rsid w:val="00A9778E"/>
    <w:rsid w:val="00A977D4"/>
    <w:rsid w:val="00A97A80"/>
    <w:rsid w:val="00AA029A"/>
    <w:rsid w:val="00AA05E9"/>
    <w:rsid w:val="00AA0C52"/>
    <w:rsid w:val="00AA1916"/>
    <w:rsid w:val="00AA1C84"/>
    <w:rsid w:val="00AA2421"/>
    <w:rsid w:val="00AA3775"/>
    <w:rsid w:val="00AA3FA4"/>
    <w:rsid w:val="00AA79AF"/>
    <w:rsid w:val="00AA7A50"/>
    <w:rsid w:val="00AB04A9"/>
    <w:rsid w:val="00AB0FCC"/>
    <w:rsid w:val="00AB118D"/>
    <w:rsid w:val="00AB1478"/>
    <w:rsid w:val="00AB1974"/>
    <w:rsid w:val="00AB224C"/>
    <w:rsid w:val="00AB3047"/>
    <w:rsid w:val="00AB3E99"/>
    <w:rsid w:val="00AB4476"/>
    <w:rsid w:val="00AB466D"/>
    <w:rsid w:val="00AB6099"/>
    <w:rsid w:val="00AC05E5"/>
    <w:rsid w:val="00AC11DF"/>
    <w:rsid w:val="00AC18E3"/>
    <w:rsid w:val="00AC299B"/>
    <w:rsid w:val="00AC3134"/>
    <w:rsid w:val="00AC34E3"/>
    <w:rsid w:val="00AC352B"/>
    <w:rsid w:val="00AC3EB5"/>
    <w:rsid w:val="00AC6C7C"/>
    <w:rsid w:val="00AC6E1F"/>
    <w:rsid w:val="00AC75F4"/>
    <w:rsid w:val="00AD2499"/>
    <w:rsid w:val="00AD2695"/>
    <w:rsid w:val="00AD280E"/>
    <w:rsid w:val="00AD2987"/>
    <w:rsid w:val="00AD3AEB"/>
    <w:rsid w:val="00AD47F4"/>
    <w:rsid w:val="00AD5560"/>
    <w:rsid w:val="00AD6355"/>
    <w:rsid w:val="00AD6C86"/>
    <w:rsid w:val="00AE057A"/>
    <w:rsid w:val="00AE16AE"/>
    <w:rsid w:val="00AE223E"/>
    <w:rsid w:val="00AE26A6"/>
    <w:rsid w:val="00AE3043"/>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C6C"/>
    <w:rsid w:val="00B02DC7"/>
    <w:rsid w:val="00B03FB4"/>
    <w:rsid w:val="00B04035"/>
    <w:rsid w:val="00B05350"/>
    <w:rsid w:val="00B05A29"/>
    <w:rsid w:val="00B05B48"/>
    <w:rsid w:val="00B05F81"/>
    <w:rsid w:val="00B10145"/>
    <w:rsid w:val="00B101C0"/>
    <w:rsid w:val="00B103B0"/>
    <w:rsid w:val="00B12017"/>
    <w:rsid w:val="00B13840"/>
    <w:rsid w:val="00B14666"/>
    <w:rsid w:val="00B14CC5"/>
    <w:rsid w:val="00B15BA3"/>
    <w:rsid w:val="00B15DF1"/>
    <w:rsid w:val="00B1686F"/>
    <w:rsid w:val="00B20395"/>
    <w:rsid w:val="00B20D87"/>
    <w:rsid w:val="00B21157"/>
    <w:rsid w:val="00B21C50"/>
    <w:rsid w:val="00B21C6B"/>
    <w:rsid w:val="00B230B2"/>
    <w:rsid w:val="00B25DFC"/>
    <w:rsid w:val="00B269E5"/>
    <w:rsid w:val="00B26B34"/>
    <w:rsid w:val="00B26D3A"/>
    <w:rsid w:val="00B3167A"/>
    <w:rsid w:val="00B3198A"/>
    <w:rsid w:val="00B31DB4"/>
    <w:rsid w:val="00B32C8C"/>
    <w:rsid w:val="00B3355A"/>
    <w:rsid w:val="00B34194"/>
    <w:rsid w:val="00B401F1"/>
    <w:rsid w:val="00B4054C"/>
    <w:rsid w:val="00B405DB"/>
    <w:rsid w:val="00B40639"/>
    <w:rsid w:val="00B40C25"/>
    <w:rsid w:val="00B4239B"/>
    <w:rsid w:val="00B43BAD"/>
    <w:rsid w:val="00B4587E"/>
    <w:rsid w:val="00B46550"/>
    <w:rsid w:val="00B46807"/>
    <w:rsid w:val="00B46993"/>
    <w:rsid w:val="00B46BAA"/>
    <w:rsid w:val="00B46DB0"/>
    <w:rsid w:val="00B4720F"/>
    <w:rsid w:val="00B47489"/>
    <w:rsid w:val="00B53BC3"/>
    <w:rsid w:val="00B5437B"/>
    <w:rsid w:val="00B548B2"/>
    <w:rsid w:val="00B5568C"/>
    <w:rsid w:val="00B56DD5"/>
    <w:rsid w:val="00B602FA"/>
    <w:rsid w:val="00B60A2A"/>
    <w:rsid w:val="00B61BB2"/>
    <w:rsid w:val="00B6492D"/>
    <w:rsid w:val="00B64FB0"/>
    <w:rsid w:val="00B65294"/>
    <w:rsid w:val="00B66B3C"/>
    <w:rsid w:val="00B676C0"/>
    <w:rsid w:val="00B70366"/>
    <w:rsid w:val="00B70C51"/>
    <w:rsid w:val="00B732B2"/>
    <w:rsid w:val="00B74CAB"/>
    <w:rsid w:val="00B75D42"/>
    <w:rsid w:val="00B76A6D"/>
    <w:rsid w:val="00B77A67"/>
    <w:rsid w:val="00B80DF9"/>
    <w:rsid w:val="00B8270A"/>
    <w:rsid w:val="00B838D0"/>
    <w:rsid w:val="00B83F06"/>
    <w:rsid w:val="00B86233"/>
    <w:rsid w:val="00B905F3"/>
    <w:rsid w:val="00B920E4"/>
    <w:rsid w:val="00B93352"/>
    <w:rsid w:val="00B93CF9"/>
    <w:rsid w:val="00B94B2A"/>
    <w:rsid w:val="00B94EE8"/>
    <w:rsid w:val="00B955E8"/>
    <w:rsid w:val="00B957FD"/>
    <w:rsid w:val="00B96519"/>
    <w:rsid w:val="00BA0450"/>
    <w:rsid w:val="00BA0B41"/>
    <w:rsid w:val="00BA0DB3"/>
    <w:rsid w:val="00BA10CA"/>
    <w:rsid w:val="00BA175D"/>
    <w:rsid w:val="00BA17D2"/>
    <w:rsid w:val="00BA2B7D"/>
    <w:rsid w:val="00BA3709"/>
    <w:rsid w:val="00BA4551"/>
    <w:rsid w:val="00BA4A4D"/>
    <w:rsid w:val="00BA5925"/>
    <w:rsid w:val="00BA5CDA"/>
    <w:rsid w:val="00BA7335"/>
    <w:rsid w:val="00BA7C16"/>
    <w:rsid w:val="00BA7DFF"/>
    <w:rsid w:val="00BB2523"/>
    <w:rsid w:val="00BB323D"/>
    <w:rsid w:val="00BB3FD0"/>
    <w:rsid w:val="00BB51FC"/>
    <w:rsid w:val="00BB53DC"/>
    <w:rsid w:val="00BB56FF"/>
    <w:rsid w:val="00BB599F"/>
    <w:rsid w:val="00BC0177"/>
    <w:rsid w:val="00BC0648"/>
    <w:rsid w:val="00BC1CBB"/>
    <w:rsid w:val="00BC2309"/>
    <w:rsid w:val="00BC2531"/>
    <w:rsid w:val="00BC27CE"/>
    <w:rsid w:val="00BC2C92"/>
    <w:rsid w:val="00BC4D01"/>
    <w:rsid w:val="00BC7A52"/>
    <w:rsid w:val="00BD003A"/>
    <w:rsid w:val="00BD0DAA"/>
    <w:rsid w:val="00BD20C6"/>
    <w:rsid w:val="00BD229D"/>
    <w:rsid w:val="00BD32B9"/>
    <w:rsid w:val="00BD3B10"/>
    <w:rsid w:val="00BD3C27"/>
    <w:rsid w:val="00BD3EA1"/>
    <w:rsid w:val="00BD6937"/>
    <w:rsid w:val="00BD6E3F"/>
    <w:rsid w:val="00BD750C"/>
    <w:rsid w:val="00BD7570"/>
    <w:rsid w:val="00BE0059"/>
    <w:rsid w:val="00BE0C2A"/>
    <w:rsid w:val="00BE15B1"/>
    <w:rsid w:val="00BE1F7D"/>
    <w:rsid w:val="00BE2471"/>
    <w:rsid w:val="00BE2AF7"/>
    <w:rsid w:val="00BE2C09"/>
    <w:rsid w:val="00BE2EDA"/>
    <w:rsid w:val="00BE2FC6"/>
    <w:rsid w:val="00BE4F45"/>
    <w:rsid w:val="00BE6DC2"/>
    <w:rsid w:val="00BE6F25"/>
    <w:rsid w:val="00BE7550"/>
    <w:rsid w:val="00BF0AB9"/>
    <w:rsid w:val="00BF10E8"/>
    <w:rsid w:val="00BF1B56"/>
    <w:rsid w:val="00BF272A"/>
    <w:rsid w:val="00BF30B8"/>
    <w:rsid w:val="00BF3B97"/>
    <w:rsid w:val="00BF4562"/>
    <w:rsid w:val="00BF5857"/>
    <w:rsid w:val="00BF680C"/>
    <w:rsid w:val="00BF759B"/>
    <w:rsid w:val="00C008B7"/>
    <w:rsid w:val="00C01CAB"/>
    <w:rsid w:val="00C01DE9"/>
    <w:rsid w:val="00C028F9"/>
    <w:rsid w:val="00C0311D"/>
    <w:rsid w:val="00C03ED4"/>
    <w:rsid w:val="00C0490C"/>
    <w:rsid w:val="00C06069"/>
    <w:rsid w:val="00C0749A"/>
    <w:rsid w:val="00C11024"/>
    <w:rsid w:val="00C11E1E"/>
    <w:rsid w:val="00C1215D"/>
    <w:rsid w:val="00C13488"/>
    <w:rsid w:val="00C13F29"/>
    <w:rsid w:val="00C14A12"/>
    <w:rsid w:val="00C14BD5"/>
    <w:rsid w:val="00C1569B"/>
    <w:rsid w:val="00C16412"/>
    <w:rsid w:val="00C16784"/>
    <w:rsid w:val="00C1714D"/>
    <w:rsid w:val="00C21699"/>
    <w:rsid w:val="00C21DA8"/>
    <w:rsid w:val="00C21FD7"/>
    <w:rsid w:val="00C221F4"/>
    <w:rsid w:val="00C2301D"/>
    <w:rsid w:val="00C25485"/>
    <w:rsid w:val="00C3225F"/>
    <w:rsid w:val="00C32AAA"/>
    <w:rsid w:val="00C32FAA"/>
    <w:rsid w:val="00C33984"/>
    <w:rsid w:val="00C33FCC"/>
    <w:rsid w:val="00C340A6"/>
    <w:rsid w:val="00C34E25"/>
    <w:rsid w:val="00C35FA3"/>
    <w:rsid w:val="00C37009"/>
    <w:rsid w:val="00C3763C"/>
    <w:rsid w:val="00C41119"/>
    <w:rsid w:val="00C433E9"/>
    <w:rsid w:val="00C43A96"/>
    <w:rsid w:val="00C447DC"/>
    <w:rsid w:val="00C45B28"/>
    <w:rsid w:val="00C45F30"/>
    <w:rsid w:val="00C46DD3"/>
    <w:rsid w:val="00C471EC"/>
    <w:rsid w:val="00C47C03"/>
    <w:rsid w:val="00C502BA"/>
    <w:rsid w:val="00C5160C"/>
    <w:rsid w:val="00C521E2"/>
    <w:rsid w:val="00C53962"/>
    <w:rsid w:val="00C53D1C"/>
    <w:rsid w:val="00C545E2"/>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2F8A"/>
    <w:rsid w:val="00C73E55"/>
    <w:rsid w:val="00C73F75"/>
    <w:rsid w:val="00C73FF7"/>
    <w:rsid w:val="00C742DD"/>
    <w:rsid w:val="00C74807"/>
    <w:rsid w:val="00C7567B"/>
    <w:rsid w:val="00C75E7E"/>
    <w:rsid w:val="00C760D2"/>
    <w:rsid w:val="00C761CA"/>
    <w:rsid w:val="00C7647C"/>
    <w:rsid w:val="00C7656E"/>
    <w:rsid w:val="00C76D21"/>
    <w:rsid w:val="00C772CD"/>
    <w:rsid w:val="00C77548"/>
    <w:rsid w:val="00C7764F"/>
    <w:rsid w:val="00C80356"/>
    <w:rsid w:val="00C8080F"/>
    <w:rsid w:val="00C80F46"/>
    <w:rsid w:val="00C81737"/>
    <w:rsid w:val="00C820EC"/>
    <w:rsid w:val="00C82221"/>
    <w:rsid w:val="00C82475"/>
    <w:rsid w:val="00C82A6F"/>
    <w:rsid w:val="00C82EFB"/>
    <w:rsid w:val="00C83A31"/>
    <w:rsid w:val="00C83AD0"/>
    <w:rsid w:val="00C83FD5"/>
    <w:rsid w:val="00C84C13"/>
    <w:rsid w:val="00C84FA8"/>
    <w:rsid w:val="00C85228"/>
    <w:rsid w:val="00C85ED9"/>
    <w:rsid w:val="00C871BA"/>
    <w:rsid w:val="00C87BBE"/>
    <w:rsid w:val="00C87D03"/>
    <w:rsid w:val="00C87F61"/>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596"/>
    <w:rsid w:val="00CD3AC3"/>
    <w:rsid w:val="00CD3F20"/>
    <w:rsid w:val="00CD4335"/>
    <w:rsid w:val="00CD702C"/>
    <w:rsid w:val="00CD7BE4"/>
    <w:rsid w:val="00CE0010"/>
    <w:rsid w:val="00CE044B"/>
    <w:rsid w:val="00CE0F53"/>
    <w:rsid w:val="00CE3697"/>
    <w:rsid w:val="00CE3952"/>
    <w:rsid w:val="00CE39A8"/>
    <w:rsid w:val="00CE72D9"/>
    <w:rsid w:val="00CF0F1A"/>
    <w:rsid w:val="00CF1949"/>
    <w:rsid w:val="00CF3C24"/>
    <w:rsid w:val="00CF3C30"/>
    <w:rsid w:val="00CF4601"/>
    <w:rsid w:val="00CF6164"/>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16DA8"/>
    <w:rsid w:val="00D22247"/>
    <w:rsid w:val="00D222DC"/>
    <w:rsid w:val="00D23500"/>
    <w:rsid w:val="00D25077"/>
    <w:rsid w:val="00D27021"/>
    <w:rsid w:val="00D27533"/>
    <w:rsid w:val="00D30BB8"/>
    <w:rsid w:val="00D30F62"/>
    <w:rsid w:val="00D321EA"/>
    <w:rsid w:val="00D32811"/>
    <w:rsid w:val="00D34105"/>
    <w:rsid w:val="00D36176"/>
    <w:rsid w:val="00D363F7"/>
    <w:rsid w:val="00D4116D"/>
    <w:rsid w:val="00D41A89"/>
    <w:rsid w:val="00D42FCF"/>
    <w:rsid w:val="00D45BB3"/>
    <w:rsid w:val="00D461D9"/>
    <w:rsid w:val="00D4772B"/>
    <w:rsid w:val="00D47D40"/>
    <w:rsid w:val="00D50522"/>
    <w:rsid w:val="00D518B9"/>
    <w:rsid w:val="00D527B4"/>
    <w:rsid w:val="00D52A16"/>
    <w:rsid w:val="00D535DB"/>
    <w:rsid w:val="00D544DE"/>
    <w:rsid w:val="00D54AD4"/>
    <w:rsid w:val="00D54DB7"/>
    <w:rsid w:val="00D56C40"/>
    <w:rsid w:val="00D62103"/>
    <w:rsid w:val="00D6318D"/>
    <w:rsid w:val="00D6342F"/>
    <w:rsid w:val="00D636CD"/>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59D3"/>
    <w:rsid w:val="00D968D9"/>
    <w:rsid w:val="00D9798F"/>
    <w:rsid w:val="00DA06EE"/>
    <w:rsid w:val="00DA1A7B"/>
    <w:rsid w:val="00DA2681"/>
    <w:rsid w:val="00DA27E2"/>
    <w:rsid w:val="00DA2DE7"/>
    <w:rsid w:val="00DA3E19"/>
    <w:rsid w:val="00DA4324"/>
    <w:rsid w:val="00DA780E"/>
    <w:rsid w:val="00DB0000"/>
    <w:rsid w:val="00DB04F7"/>
    <w:rsid w:val="00DB21E9"/>
    <w:rsid w:val="00DB23FC"/>
    <w:rsid w:val="00DB259D"/>
    <w:rsid w:val="00DB3C41"/>
    <w:rsid w:val="00DB4A65"/>
    <w:rsid w:val="00DB4EFF"/>
    <w:rsid w:val="00DB5E76"/>
    <w:rsid w:val="00DB5FAF"/>
    <w:rsid w:val="00DB61B7"/>
    <w:rsid w:val="00DB61BB"/>
    <w:rsid w:val="00DB6E8A"/>
    <w:rsid w:val="00DB77A2"/>
    <w:rsid w:val="00DC0155"/>
    <w:rsid w:val="00DC23FA"/>
    <w:rsid w:val="00DC2760"/>
    <w:rsid w:val="00DC5CBF"/>
    <w:rsid w:val="00DC61C7"/>
    <w:rsid w:val="00DC64BB"/>
    <w:rsid w:val="00DC69F6"/>
    <w:rsid w:val="00DC6D7B"/>
    <w:rsid w:val="00DD1060"/>
    <w:rsid w:val="00DD1134"/>
    <w:rsid w:val="00DD134A"/>
    <w:rsid w:val="00DD1B2A"/>
    <w:rsid w:val="00DD2248"/>
    <w:rsid w:val="00DD286B"/>
    <w:rsid w:val="00DD2A5F"/>
    <w:rsid w:val="00DD2C0A"/>
    <w:rsid w:val="00DD3911"/>
    <w:rsid w:val="00DD3ABC"/>
    <w:rsid w:val="00DD3EA3"/>
    <w:rsid w:val="00DD51AC"/>
    <w:rsid w:val="00DD5A6C"/>
    <w:rsid w:val="00DE06B0"/>
    <w:rsid w:val="00DE1352"/>
    <w:rsid w:val="00DE1766"/>
    <w:rsid w:val="00DE1985"/>
    <w:rsid w:val="00DE200D"/>
    <w:rsid w:val="00DE216B"/>
    <w:rsid w:val="00DE2191"/>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5E55"/>
    <w:rsid w:val="00DF6307"/>
    <w:rsid w:val="00DF7B74"/>
    <w:rsid w:val="00E00ADF"/>
    <w:rsid w:val="00E00BEC"/>
    <w:rsid w:val="00E02F60"/>
    <w:rsid w:val="00E03B7E"/>
    <w:rsid w:val="00E03F48"/>
    <w:rsid w:val="00E04527"/>
    <w:rsid w:val="00E0664C"/>
    <w:rsid w:val="00E06C5E"/>
    <w:rsid w:val="00E072A6"/>
    <w:rsid w:val="00E073AC"/>
    <w:rsid w:val="00E07E3A"/>
    <w:rsid w:val="00E102EE"/>
    <w:rsid w:val="00E10D66"/>
    <w:rsid w:val="00E1136B"/>
    <w:rsid w:val="00E11B75"/>
    <w:rsid w:val="00E12002"/>
    <w:rsid w:val="00E132FB"/>
    <w:rsid w:val="00E1334F"/>
    <w:rsid w:val="00E15101"/>
    <w:rsid w:val="00E15422"/>
    <w:rsid w:val="00E16263"/>
    <w:rsid w:val="00E165B0"/>
    <w:rsid w:val="00E16FA3"/>
    <w:rsid w:val="00E2107C"/>
    <w:rsid w:val="00E2185C"/>
    <w:rsid w:val="00E21AD3"/>
    <w:rsid w:val="00E22185"/>
    <w:rsid w:val="00E22572"/>
    <w:rsid w:val="00E241C9"/>
    <w:rsid w:val="00E24D90"/>
    <w:rsid w:val="00E2553D"/>
    <w:rsid w:val="00E26F75"/>
    <w:rsid w:val="00E272B8"/>
    <w:rsid w:val="00E27893"/>
    <w:rsid w:val="00E27C8E"/>
    <w:rsid w:val="00E31153"/>
    <w:rsid w:val="00E31733"/>
    <w:rsid w:val="00E32020"/>
    <w:rsid w:val="00E327B4"/>
    <w:rsid w:val="00E32AAB"/>
    <w:rsid w:val="00E332D9"/>
    <w:rsid w:val="00E341C9"/>
    <w:rsid w:val="00E34836"/>
    <w:rsid w:val="00E35498"/>
    <w:rsid w:val="00E359A0"/>
    <w:rsid w:val="00E35DDE"/>
    <w:rsid w:val="00E372C8"/>
    <w:rsid w:val="00E375FD"/>
    <w:rsid w:val="00E40572"/>
    <w:rsid w:val="00E415A7"/>
    <w:rsid w:val="00E4177B"/>
    <w:rsid w:val="00E41FB2"/>
    <w:rsid w:val="00E42C00"/>
    <w:rsid w:val="00E42FBA"/>
    <w:rsid w:val="00E434C6"/>
    <w:rsid w:val="00E43C10"/>
    <w:rsid w:val="00E43F0F"/>
    <w:rsid w:val="00E44F39"/>
    <w:rsid w:val="00E4514C"/>
    <w:rsid w:val="00E455A0"/>
    <w:rsid w:val="00E459E0"/>
    <w:rsid w:val="00E460C8"/>
    <w:rsid w:val="00E46740"/>
    <w:rsid w:val="00E46B22"/>
    <w:rsid w:val="00E47324"/>
    <w:rsid w:val="00E501D2"/>
    <w:rsid w:val="00E501EB"/>
    <w:rsid w:val="00E521DC"/>
    <w:rsid w:val="00E52331"/>
    <w:rsid w:val="00E53770"/>
    <w:rsid w:val="00E5413E"/>
    <w:rsid w:val="00E54AF3"/>
    <w:rsid w:val="00E54BA3"/>
    <w:rsid w:val="00E55C5C"/>
    <w:rsid w:val="00E56C8E"/>
    <w:rsid w:val="00E60899"/>
    <w:rsid w:val="00E60D91"/>
    <w:rsid w:val="00E6106F"/>
    <w:rsid w:val="00E61643"/>
    <w:rsid w:val="00E63EFF"/>
    <w:rsid w:val="00E64337"/>
    <w:rsid w:val="00E6508B"/>
    <w:rsid w:val="00E6529F"/>
    <w:rsid w:val="00E658A7"/>
    <w:rsid w:val="00E65A2D"/>
    <w:rsid w:val="00E67393"/>
    <w:rsid w:val="00E72AA5"/>
    <w:rsid w:val="00E74023"/>
    <w:rsid w:val="00E75F99"/>
    <w:rsid w:val="00E76F65"/>
    <w:rsid w:val="00E7782A"/>
    <w:rsid w:val="00E77ECA"/>
    <w:rsid w:val="00E77F34"/>
    <w:rsid w:val="00E77FA7"/>
    <w:rsid w:val="00E8040F"/>
    <w:rsid w:val="00E8125D"/>
    <w:rsid w:val="00E8450D"/>
    <w:rsid w:val="00E8639F"/>
    <w:rsid w:val="00E901A3"/>
    <w:rsid w:val="00E90595"/>
    <w:rsid w:val="00E91792"/>
    <w:rsid w:val="00E9572B"/>
    <w:rsid w:val="00E96D04"/>
    <w:rsid w:val="00E97326"/>
    <w:rsid w:val="00E97920"/>
    <w:rsid w:val="00E97E68"/>
    <w:rsid w:val="00EA0955"/>
    <w:rsid w:val="00EA1A40"/>
    <w:rsid w:val="00EA1E4C"/>
    <w:rsid w:val="00EA2C21"/>
    <w:rsid w:val="00EA4316"/>
    <w:rsid w:val="00EA66D0"/>
    <w:rsid w:val="00EA688F"/>
    <w:rsid w:val="00EA71E1"/>
    <w:rsid w:val="00EA7518"/>
    <w:rsid w:val="00EA7608"/>
    <w:rsid w:val="00EB00DB"/>
    <w:rsid w:val="00EB0121"/>
    <w:rsid w:val="00EB0D98"/>
    <w:rsid w:val="00EB27F6"/>
    <w:rsid w:val="00EB2844"/>
    <w:rsid w:val="00EB3160"/>
    <w:rsid w:val="00EB4709"/>
    <w:rsid w:val="00EB52EE"/>
    <w:rsid w:val="00EB54AB"/>
    <w:rsid w:val="00EB607F"/>
    <w:rsid w:val="00EB67EC"/>
    <w:rsid w:val="00EB6EAC"/>
    <w:rsid w:val="00EB6ED1"/>
    <w:rsid w:val="00EB75C3"/>
    <w:rsid w:val="00EC13CF"/>
    <w:rsid w:val="00EC4DB0"/>
    <w:rsid w:val="00EC55CA"/>
    <w:rsid w:val="00EC7703"/>
    <w:rsid w:val="00ED01AA"/>
    <w:rsid w:val="00ED1F34"/>
    <w:rsid w:val="00ED2B34"/>
    <w:rsid w:val="00ED52C4"/>
    <w:rsid w:val="00ED71CF"/>
    <w:rsid w:val="00ED7B34"/>
    <w:rsid w:val="00EE0C81"/>
    <w:rsid w:val="00EE2188"/>
    <w:rsid w:val="00EE2EA6"/>
    <w:rsid w:val="00EE3370"/>
    <w:rsid w:val="00EE4295"/>
    <w:rsid w:val="00EE5853"/>
    <w:rsid w:val="00EE64C1"/>
    <w:rsid w:val="00EF0017"/>
    <w:rsid w:val="00EF21DF"/>
    <w:rsid w:val="00EF31B4"/>
    <w:rsid w:val="00EF3BD0"/>
    <w:rsid w:val="00EF3E1E"/>
    <w:rsid w:val="00EF53EC"/>
    <w:rsid w:val="00EF58D0"/>
    <w:rsid w:val="00F006C6"/>
    <w:rsid w:val="00F0098B"/>
    <w:rsid w:val="00F02B9C"/>
    <w:rsid w:val="00F03D02"/>
    <w:rsid w:val="00F04E48"/>
    <w:rsid w:val="00F050C1"/>
    <w:rsid w:val="00F05480"/>
    <w:rsid w:val="00F07587"/>
    <w:rsid w:val="00F10FEF"/>
    <w:rsid w:val="00F11262"/>
    <w:rsid w:val="00F14F4F"/>
    <w:rsid w:val="00F15263"/>
    <w:rsid w:val="00F156DA"/>
    <w:rsid w:val="00F159B2"/>
    <w:rsid w:val="00F160C2"/>
    <w:rsid w:val="00F2323D"/>
    <w:rsid w:val="00F23EAE"/>
    <w:rsid w:val="00F23F58"/>
    <w:rsid w:val="00F259F0"/>
    <w:rsid w:val="00F318C9"/>
    <w:rsid w:val="00F31A46"/>
    <w:rsid w:val="00F31ACA"/>
    <w:rsid w:val="00F3253A"/>
    <w:rsid w:val="00F37A04"/>
    <w:rsid w:val="00F40968"/>
    <w:rsid w:val="00F410C0"/>
    <w:rsid w:val="00F4125B"/>
    <w:rsid w:val="00F42581"/>
    <w:rsid w:val="00F42FD8"/>
    <w:rsid w:val="00F45D93"/>
    <w:rsid w:val="00F47928"/>
    <w:rsid w:val="00F47C6A"/>
    <w:rsid w:val="00F47DF1"/>
    <w:rsid w:val="00F5062E"/>
    <w:rsid w:val="00F515EA"/>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8F6"/>
    <w:rsid w:val="00F75A37"/>
    <w:rsid w:val="00F7633D"/>
    <w:rsid w:val="00F7798B"/>
    <w:rsid w:val="00F80290"/>
    <w:rsid w:val="00F8149A"/>
    <w:rsid w:val="00F815BD"/>
    <w:rsid w:val="00F81FA2"/>
    <w:rsid w:val="00F821EC"/>
    <w:rsid w:val="00F82340"/>
    <w:rsid w:val="00F826C7"/>
    <w:rsid w:val="00F83B14"/>
    <w:rsid w:val="00F84EC2"/>
    <w:rsid w:val="00F85036"/>
    <w:rsid w:val="00F85913"/>
    <w:rsid w:val="00F86702"/>
    <w:rsid w:val="00F86AB3"/>
    <w:rsid w:val="00F86D0C"/>
    <w:rsid w:val="00F87785"/>
    <w:rsid w:val="00F90064"/>
    <w:rsid w:val="00F90327"/>
    <w:rsid w:val="00F9100C"/>
    <w:rsid w:val="00F9160B"/>
    <w:rsid w:val="00F936AB"/>
    <w:rsid w:val="00F9396F"/>
    <w:rsid w:val="00F93B33"/>
    <w:rsid w:val="00F95E73"/>
    <w:rsid w:val="00F96032"/>
    <w:rsid w:val="00F96D2A"/>
    <w:rsid w:val="00FA0FD2"/>
    <w:rsid w:val="00FA2AF9"/>
    <w:rsid w:val="00FA2DBF"/>
    <w:rsid w:val="00FA4E46"/>
    <w:rsid w:val="00FA51CE"/>
    <w:rsid w:val="00FA55D1"/>
    <w:rsid w:val="00FA588B"/>
    <w:rsid w:val="00FA60B3"/>
    <w:rsid w:val="00FA63B6"/>
    <w:rsid w:val="00FA7900"/>
    <w:rsid w:val="00FA7BC1"/>
    <w:rsid w:val="00FB1BAA"/>
    <w:rsid w:val="00FB207A"/>
    <w:rsid w:val="00FB25D9"/>
    <w:rsid w:val="00FB2757"/>
    <w:rsid w:val="00FB2D02"/>
    <w:rsid w:val="00FB4615"/>
    <w:rsid w:val="00FB4E67"/>
    <w:rsid w:val="00FB5079"/>
    <w:rsid w:val="00FB50AF"/>
    <w:rsid w:val="00FB56C3"/>
    <w:rsid w:val="00FB5E19"/>
    <w:rsid w:val="00FB7495"/>
    <w:rsid w:val="00FB7C51"/>
    <w:rsid w:val="00FC18B5"/>
    <w:rsid w:val="00FC28F2"/>
    <w:rsid w:val="00FC30F0"/>
    <w:rsid w:val="00FC5A1E"/>
    <w:rsid w:val="00FC66D7"/>
    <w:rsid w:val="00FC6B59"/>
    <w:rsid w:val="00FD11F3"/>
    <w:rsid w:val="00FD1463"/>
    <w:rsid w:val="00FD1D1A"/>
    <w:rsid w:val="00FD2682"/>
    <w:rsid w:val="00FD2FBB"/>
    <w:rsid w:val="00FD33DF"/>
    <w:rsid w:val="00FD3591"/>
    <w:rsid w:val="00FD57B1"/>
    <w:rsid w:val="00FD5B0A"/>
    <w:rsid w:val="00FE04A5"/>
    <w:rsid w:val="00FE1ACB"/>
    <w:rsid w:val="00FE2D33"/>
    <w:rsid w:val="00FE34AF"/>
    <w:rsid w:val="00FE3F13"/>
    <w:rsid w:val="00FE4108"/>
    <w:rsid w:val="00FE5972"/>
    <w:rsid w:val="00FE5A0B"/>
    <w:rsid w:val="00FE5F8B"/>
    <w:rsid w:val="00FF1018"/>
    <w:rsid w:val="00FF1307"/>
    <w:rsid w:val="00FF1AE0"/>
    <w:rsid w:val="00FF2104"/>
    <w:rsid w:val="00FF227E"/>
    <w:rsid w:val="00FF37F0"/>
    <w:rsid w:val="00FF3FB4"/>
    <w:rsid w:val="00FF4BFE"/>
    <w:rsid w:val="00FF4CF8"/>
    <w:rsid w:val="00FF5A36"/>
    <w:rsid w:val="00FF5B00"/>
    <w:rsid w:val="00FF5B74"/>
    <w:rsid w:val="00FF5CA2"/>
    <w:rsid w:val="00FF6614"/>
    <w:rsid w:val="00FF7064"/>
    <w:rsid w:val="00FF73F3"/>
    <w:rsid w:val="00FF7447"/>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91"/>
    <w:rPr>
      <w:sz w:val="24"/>
      <w:szCs w:val="24"/>
    </w:rPr>
  </w:style>
  <w:style w:type="paragraph" w:styleId="Heading1">
    <w:name w:val="heading 1"/>
    <w:basedOn w:val="Normal"/>
    <w:next w:val="Normal"/>
    <w:link w:val="Heading1Char"/>
    <w:qFormat/>
    <w:rsid w:val="00744CE9"/>
    <w:pPr>
      <w:keepNext/>
      <w:outlineLvl w:val="0"/>
    </w:pPr>
    <w:rPr>
      <w:rFonts w:ascii="Times" w:hAnsi="Times"/>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character" w:styleId="PageNumber">
    <w:name w:val="page number"/>
    <w:basedOn w:val="DefaultParagraphFont"/>
    <w:rsid w:val="00AE3043"/>
  </w:style>
  <w:style w:type="character" w:styleId="Hyperlink">
    <w:name w:val="Hyperlink"/>
    <w:basedOn w:val="DefaultParagraphFont"/>
    <w:uiPriority w:val="99"/>
    <w:semiHidden/>
    <w:unhideWhenUsed/>
    <w:rsid w:val="00D56C40"/>
    <w:rPr>
      <w:color w:val="0563C1"/>
      <w:u w:val="single"/>
    </w:rPr>
  </w:style>
  <w:style w:type="character" w:customStyle="1" w:styleId="hps">
    <w:name w:val="hps"/>
    <w:basedOn w:val="DefaultParagraphFont"/>
    <w:rsid w:val="00D56C40"/>
  </w:style>
  <w:style w:type="character" w:customStyle="1" w:styleId="Heading1Char">
    <w:name w:val="Heading 1 Char"/>
    <w:basedOn w:val="DefaultParagraphFont"/>
    <w:link w:val="Heading1"/>
    <w:rsid w:val="00744CE9"/>
    <w:rPr>
      <w:rFonts w:ascii="Times" w:hAnsi="Times"/>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1696">
      <w:bodyDiv w:val="1"/>
      <w:marLeft w:val="0"/>
      <w:marRight w:val="0"/>
      <w:marTop w:val="0"/>
      <w:marBottom w:val="0"/>
      <w:divBdr>
        <w:top w:val="none" w:sz="0" w:space="0" w:color="auto"/>
        <w:left w:val="none" w:sz="0" w:space="0" w:color="auto"/>
        <w:bottom w:val="none" w:sz="0" w:space="0" w:color="auto"/>
        <w:right w:val="none" w:sz="0" w:space="0" w:color="auto"/>
      </w:divBdr>
    </w:div>
    <w:div w:id="46300488">
      <w:bodyDiv w:val="1"/>
      <w:marLeft w:val="0"/>
      <w:marRight w:val="0"/>
      <w:marTop w:val="0"/>
      <w:marBottom w:val="0"/>
      <w:divBdr>
        <w:top w:val="none" w:sz="0" w:space="0" w:color="auto"/>
        <w:left w:val="none" w:sz="0" w:space="0" w:color="auto"/>
        <w:bottom w:val="none" w:sz="0" w:space="0" w:color="auto"/>
        <w:right w:val="none" w:sz="0" w:space="0" w:color="auto"/>
      </w:divBdr>
    </w:div>
    <w:div w:id="48890347">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428964922">
      <w:bodyDiv w:val="1"/>
      <w:marLeft w:val="0"/>
      <w:marRight w:val="0"/>
      <w:marTop w:val="0"/>
      <w:marBottom w:val="0"/>
      <w:divBdr>
        <w:top w:val="none" w:sz="0" w:space="0" w:color="auto"/>
        <w:left w:val="none" w:sz="0" w:space="0" w:color="auto"/>
        <w:bottom w:val="none" w:sz="0" w:space="0" w:color="auto"/>
        <w:right w:val="none" w:sz="0" w:space="0" w:color="auto"/>
      </w:divBdr>
    </w:div>
    <w:div w:id="632103092">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752778636">
      <w:bodyDiv w:val="1"/>
      <w:marLeft w:val="0"/>
      <w:marRight w:val="0"/>
      <w:marTop w:val="0"/>
      <w:marBottom w:val="0"/>
      <w:divBdr>
        <w:top w:val="none" w:sz="0" w:space="0" w:color="auto"/>
        <w:left w:val="none" w:sz="0" w:space="0" w:color="auto"/>
        <w:bottom w:val="none" w:sz="0" w:space="0" w:color="auto"/>
        <w:right w:val="none" w:sz="0" w:space="0" w:color="auto"/>
      </w:divBdr>
    </w:div>
    <w:div w:id="979460108">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20930301">
      <w:bodyDiv w:val="1"/>
      <w:marLeft w:val="0"/>
      <w:marRight w:val="0"/>
      <w:marTop w:val="0"/>
      <w:marBottom w:val="0"/>
      <w:divBdr>
        <w:top w:val="none" w:sz="0" w:space="0" w:color="auto"/>
        <w:left w:val="none" w:sz="0" w:space="0" w:color="auto"/>
        <w:bottom w:val="none" w:sz="0" w:space="0" w:color="auto"/>
        <w:right w:val="none" w:sz="0" w:space="0" w:color="auto"/>
      </w:divBdr>
    </w:div>
    <w:div w:id="1053426151">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30123783">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49193830">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37024110">
      <w:bodyDiv w:val="1"/>
      <w:marLeft w:val="0"/>
      <w:marRight w:val="0"/>
      <w:marTop w:val="0"/>
      <w:marBottom w:val="0"/>
      <w:divBdr>
        <w:top w:val="none" w:sz="0" w:space="0" w:color="auto"/>
        <w:left w:val="none" w:sz="0" w:space="0" w:color="auto"/>
        <w:bottom w:val="none" w:sz="0" w:space="0" w:color="auto"/>
        <w:right w:val="none" w:sz="0" w:space="0" w:color="auto"/>
      </w:divBdr>
    </w:div>
    <w:div w:id="1611934282">
      <w:bodyDiv w:val="1"/>
      <w:marLeft w:val="0"/>
      <w:marRight w:val="0"/>
      <w:marTop w:val="0"/>
      <w:marBottom w:val="0"/>
      <w:divBdr>
        <w:top w:val="none" w:sz="0" w:space="0" w:color="auto"/>
        <w:left w:val="none" w:sz="0" w:space="0" w:color="auto"/>
        <w:bottom w:val="none" w:sz="0" w:space="0" w:color="auto"/>
        <w:right w:val="none" w:sz="0" w:space="0" w:color="auto"/>
      </w:divBdr>
    </w:div>
    <w:div w:id="1616330515">
      <w:bodyDiv w:val="1"/>
      <w:marLeft w:val="0"/>
      <w:marRight w:val="0"/>
      <w:marTop w:val="0"/>
      <w:marBottom w:val="0"/>
      <w:divBdr>
        <w:top w:val="none" w:sz="0" w:space="0" w:color="auto"/>
        <w:left w:val="none" w:sz="0" w:space="0" w:color="auto"/>
        <w:bottom w:val="none" w:sz="0" w:space="0" w:color="auto"/>
        <w:right w:val="none" w:sz="0" w:space="0" w:color="auto"/>
      </w:divBdr>
    </w:div>
    <w:div w:id="1660115303">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775661500">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870798319">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 w:id="20472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6DB6-EE0A-4F55-A42D-9E3A8EDB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5412</TotalTime>
  <Pages>12</Pages>
  <Words>4696</Words>
  <Characters>24714</Characters>
  <Application>Microsoft Office Word</Application>
  <DocSecurity>0</DocSecurity>
  <Lines>398</Lines>
  <Paragraphs>181</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29229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331</cp:revision>
  <cp:lastPrinted>2023-05-22T17:14:00Z</cp:lastPrinted>
  <dcterms:created xsi:type="dcterms:W3CDTF">2019-03-11T17:53:00Z</dcterms:created>
  <dcterms:modified xsi:type="dcterms:W3CDTF">2023-07-06T16:31:00Z</dcterms:modified>
</cp:coreProperties>
</file>