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01" w:rsidRPr="00C97D01" w:rsidRDefault="00C97D01" w:rsidP="00052879">
      <w:pPr>
        <w:widowControl w:val="0"/>
        <w:tabs>
          <w:tab w:val="left" w:pos="720"/>
        </w:tabs>
        <w:autoSpaceDE w:val="0"/>
        <w:autoSpaceDN w:val="0"/>
        <w:adjustRightInd w:val="0"/>
        <w:ind w:left="1440" w:hanging="1440"/>
        <w:jc w:val="center"/>
        <w:rPr>
          <w:rFonts w:ascii="Garamond" w:hAnsi="Garamond"/>
          <w:bCs/>
        </w:rPr>
      </w:pPr>
      <w:r w:rsidRPr="00C97D01">
        <w:rPr>
          <w:rFonts w:ascii="Garamond" w:hAnsi="Garamond"/>
          <w:bCs/>
        </w:rPr>
        <w:t>Minutes</w:t>
      </w:r>
    </w:p>
    <w:p w:rsidR="00B70366" w:rsidRPr="00C97D01" w:rsidRDefault="00B70366" w:rsidP="00052879">
      <w:pPr>
        <w:widowControl w:val="0"/>
        <w:tabs>
          <w:tab w:val="left" w:pos="720"/>
        </w:tabs>
        <w:autoSpaceDE w:val="0"/>
        <w:autoSpaceDN w:val="0"/>
        <w:adjustRightInd w:val="0"/>
        <w:ind w:left="1440" w:hanging="1440"/>
        <w:jc w:val="center"/>
        <w:rPr>
          <w:rFonts w:ascii="Garamond" w:hAnsi="Garamond"/>
          <w:bCs/>
        </w:rPr>
      </w:pPr>
      <w:r w:rsidRPr="00C97D01">
        <w:rPr>
          <w:rFonts w:ascii="Garamond" w:hAnsi="Garamond"/>
          <w:bCs/>
        </w:rPr>
        <w:t>Texas Bond Review Board</w:t>
      </w:r>
    </w:p>
    <w:p w:rsidR="00B70366" w:rsidRPr="00C97D01" w:rsidRDefault="0075367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C97D01">
        <w:rPr>
          <w:rFonts w:ascii="Garamond" w:hAnsi="Garamond"/>
          <w:bCs/>
        </w:rPr>
        <w:t>Planning Session</w:t>
      </w:r>
    </w:p>
    <w:p w:rsidR="00B70366" w:rsidRPr="00C97D01" w:rsidRDefault="00B4655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C97D01">
        <w:rPr>
          <w:rFonts w:ascii="Garamond" w:hAnsi="Garamond"/>
        </w:rPr>
        <w:t>Tuesday September 13</w:t>
      </w:r>
      <w:r w:rsidR="001F4AC3" w:rsidRPr="00C97D01">
        <w:rPr>
          <w:rFonts w:ascii="Garamond" w:hAnsi="Garamond"/>
        </w:rPr>
        <w:t>,</w:t>
      </w:r>
      <w:r w:rsidR="0088556F" w:rsidRPr="00C97D01">
        <w:rPr>
          <w:rFonts w:ascii="Garamond" w:hAnsi="Garamond"/>
        </w:rPr>
        <w:t xml:space="preserve"> </w:t>
      </w:r>
      <w:r w:rsidR="00C84FA8" w:rsidRPr="00C97D01">
        <w:rPr>
          <w:rFonts w:ascii="Garamond" w:hAnsi="Garamond"/>
        </w:rPr>
        <w:t>201</w:t>
      </w:r>
      <w:r w:rsidR="004D6A06" w:rsidRPr="00C97D01">
        <w:rPr>
          <w:rFonts w:ascii="Garamond" w:hAnsi="Garamond"/>
        </w:rPr>
        <w:t>1</w:t>
      </w:r>
      <w:r w:rsidR="00B70366" w:rsidRPr="00C97D01">
        <w:rPr>
          <w:rFonts w:ascii="Garamond" w:hAnsi="Garamond"/>
        </w:rPr>
        <w:t xml:space="preserve">, </w:t>
      </w:r>
      <w:r w:rsidR="001E1487" w:rsidRPr="00C97D01">
        <w:rPr>
          <w:rFonts w:ascii="Garamond" w:hAnsi="Garamond"/>
        </w:rPr>
        <w:t>10</w:t>
      </w:r>
      <w:r w:rsidR="007B52B9" w:rsidRPr="00C97D01">
        <w:rPr>
          <w:rFonts w:ascii="Garamond" w:hAnsi="Garamond"/>
        </w:rPr>
        <w:t>:00</w:t>
      </w:r>
      <w:r w:rsidR="001E1487" w:rsidRPr="00C97D01">
        <w:rPr>
          <w:rFonts w:ascii="Garamond" w:hAnsi="Garamond"/>
        </w:rPr>
        <w:t xml:space="preserve"> a</w:t>
      </w:r>
      <w:r w:rsidR="00464B25" w:rsidRPr="00C97D01">
        <w:rPr>
          <w:rFonts w:ascii="Garamond" w:hAnsi="Garamond"/>
        </w:rPr>
        <w:t>.m.</w:t>
      </w:r>
      <w:r w:rsidR="00B70366" w:rsidRPr="00C97D01">
        <w:rPr>
          <w:rFonts w:ascii="Garamond" w:hAnsi="Garamond"/>
        </w:rPr>
        <w:t xml:space="preserve"> </w:t>
      </w:r>
    </w:p>
    <w:p w:rsidR="005D468A" w:rsidRPr="00C97D01"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C97D01">
        <w:rPr>
          <w:rFonts w:ascii="Garamond" w:hAnsi="Garamond"/>
        </w:rPr>
        <w:t>Capitol Extension, Room E2.026</w:t>
      </w:r>
    </w:p>
    <w:p w:rsidR="005D468A" w:rsidRPr="00C97D01"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C97D01">
        <w:rPr>
          <w:rFonts w:ascii="Garamond" w:hAnsi="Garamond"/>
        </w:rPr>
        <w:t>1400 N. Congress Ave.</w:t>
      </w:r>
    </w:p>
    <w:p w:rsidR="005D468A" w:rsidRPr="00C97D01"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C97D01">
        <w:rPr>
          <w:rFonts w:ascii="Garamond" w:hAnsi="Garamond"/>
        </w:rPr>
        <w:t>Austin, TX 78701</w:t>
      </w:r>
    </w:p>
    <w:p w:rsidR="00B70366" w:rsidRPr="005D468A" w:rsidRDefault="00B70366">
      <w:pPr>
        <w:widowControl w:val="0"/>
        <w:tabs>
          <w:tab w:val="left" w:pos="1170"/>
        </w:tabs>
        <w:autoSpaceDE w:val="0"/>
        <w:autoSpaceDN w:val="0"/>
        <w:adjustRightInd w:val="0"/>
        <w:ind w:left="360"/>
        <w:rPr>
          <w:rFonts w:ascii="Garamond" w:hAnsi="Garamond"/>
        </w:rPr>
      </w:pPr>
    </w:p>
    <w:p w:rsidR="000E3C4C" w:rsidRPr="000E3C4C" w:rsidRDefault="000E3C4C" w:rsidP="000E3C4C">
      <w:pPr>
        <w:widowControl w:val="0"/>
        <w:autoSpaceDE w:val="0"/>
        <w:autoSpaceDN w:val="0"/>
        <w:adjustRightInd w:val="0"/>
        <w:jc w:val="both"/>
        <w:rPr>
          <w:rFonts w:ascii="Garamond" w:hAnsi="Garamond"/>
          <w:bCs/>
        </w:rPr>
      </w:pPr>
      <w:r w:rsidRPr="000E3C4C">
        <w:rPr>
          <w:rFonts w:ascii="Garamond" w:hAnsi="Garamond"/>
          <w:bCs/>
        </w:rPr>
        <w:t>The Texas Bond Review Board (BRB) convened in a planning session at 10:0</w:t>
      </w:r>
      <w:r w:rsidR="005D10DD">
        <w:rPr>
          <w:rFonts w:ascii="Garamond" w:hAnsi="Garamond"/>
          <w:bCs/>
        </w:rPr>
        <w:t>0</w:t>
      </w:r>
      <w:r w:rsidRPr="000E3C4C">
        <w:rPr>
          <w:rFonts w:ascii="Garamond" w:hAnsi="Garamond"/>
          <w:bCs/>
        </w:rPr>
        <w:t xml:space="preserve"> a.m., Tuesday </w:t>
      </w:r>
      <w:r>
        <w:rPr>
          <w:rFonts w:ascii="Garamond" w:hAnsi="Garamond"/>
          <w:bCs/>
        </w:rPr>
        <w:t>September</w:t>
      </w:r>
      <w:r w:rsidRPr="000E3C4C">
        <w:rPr>
          <w:rFonts w:ascii="Garamond" w:hAnsi="Garamond"/>
          <w:bCs/>
        </w:rPr>
        <w:t xml:space="preserve"> 1</w:t>
      </w:r>
      <w:r>
        <w:rPr>
          <w:rFonts w:ascii="Garamond" w:hAnsi="Garamond"/>
          <w:bCs/>
        </w:rPr>
        <w:t>3</w:t>
      </w:r>
      <w:r w:rsidRPr="000E3C4C">
        <w:rPr>
          <w:rFonts w:ascii="Garamond" w:hAnsi="Garamond"/>
          <w:bCs/>
        </w:rPr>
        <w:t>, 2011 in the Capitol Extension, Room E2.026 in Austin, Texas. Present were Ed Robertson, Chair and Al</w:t>
      </w:r>
      <w:r>
        <w:rPr>
          <w:rFonts w:ascii="Garamond" w:hAnsi="Garamond"/>
          <w:bCs/>
        </w:rPr>
        <w:t>ternate for Governor Rick Perry</w:t>
      </w:r>
      <w:r w:rsidRPr="000E3C4C">
        <w:rPr>
          <w:rFonts w:ascii="Garamond" w:hAnsi="Garamond"/>
          <w:bCs/>
        </w:rPr>
        <w:t>; Kenneth Besserman, Alternate for Comptroller Susan Combs and Andrew Blifford, Alternate for Speaker Joe Straus. Also in attendance were Tom Griess with the Office of the Attorney General, Bond Finance Office staff members and others.</w:t>
      </w:r>
    </w:p>
    <w:p w:rsidR="004D6A06" w:rsidRPr="005D468A" w:rsidRDefault="004D6A06" w:rsidP="004D6A06">
      <w:pPr>
        <w:widowControl w:val="0"/>
        <w:autoSpaceDE w:val="0"/>
        <w:autoSpaceDN w:val="0"/>
        <w:adjustRightInd w:val="0"/>
        <w:rPr>
          <w:rFonts w:ascii="Garamond" w:hAnsi="Garamond"/>
          <w:bCs/>
        </w:rPr>
      </w:pPr>
    </w:p>
    <w:p w:rsidR="005D10DD" w:rsidRDefault="005F2938" w:rsidP="005D10DD">
      <w:pPr>
        <w:widowControl w:val="0"/>
        <w:numPr>
          <w:ilvl w:val="0"/>
          <w:numId w:val="21"/>
        </w:numPr>
        <w:autoSpaceDE w:val="0"/>
        <w:autoSpaceDN w:val="0"/>
        <w:adjustRightInd w:val="0"/>
        <w:jc w:val="both"/>
        <w:rPr>
          <w:rFonts w:ascii="Garamond" w:hAnsi="Garamond"/>
          <w:b/>
        </w:rPr>
      </w:pPr>
      <w:r w:rsidRPr="000E3C4C">
        <w:rPr>
          <w:rFonts w:ascii="Garamond" w:hAnsi="Garamond"/>
          <w:b/>
          <w:bCs/>
        </w:rPr>
        <w:t>Call to Order</w:t>
      </w:r>
    </w:p>
    <w:p w:rsidR="005D10DD" w:rsidRDefault="005D10DD" w:rsidP="005D10DD">
      <w:pPr>
        <w:widowControl w:val="0"/>
        <w:autoSpaceDE w:val="0"/>
        <w:autoSpaceDN w:val="0"/>
        <w:adjustRightInd w:val="0"/>
        <w:jc w:val="both"/>
        <w:rPr>
          <w:rFonts w:ascii="Garamond" w:hAnsi="Garamond"/>
          <w:b/>
        </w:rPr>
      </w:pPr>
    </w:p>
    <w:p w:rsidR="005D10DD" w:rsidRPr="005D10DD" w:rsidRDefault="005D10DD" w:rsidP="005D10DD">
      <w:pPr>
        <w:widowControl w:val="0"/>
        <w:autoSpaceDE w:val="0"/>
        <w:autoSpaceDN w:val="0"/>
        <w:adjustRightInd w:val="0"/>
        <w:ind w:left="720"/>
        <w:jc w:val="both"/>
        <w:rPr>
          <w:rFonts w:ascii="Garamond" w:hAnsi="Garamond"/>
          <w:b/>
        </w:rPr>
      </w:pPr>
      <w:r w:rsidRPr="005D10DD">
        <w:rPr>
          <w:rFonts w:ascii="Garamond" w:hAnsi="Garamond"/>
        </w:rPr>
        <w:t>Bob Kline, Executive Director of the BRB, called the meeting to order at 10:0</w:t>
      </w:r>
      <w:r>
        <w:rPr>
          <w:rFonts w:ascii="Garamond" w:hAnsi="Garamond"/>
        </w:rPr>
        <w:t>8</w:t>
      </w:r>
      <w:r w:rsidRPr="005D10DD">
        <w:rPr>
          <w:rFonts w:ascii="Garamond" w:hAnsi="Garamond"/>
        </w:rPr>
        <w:t xml:space="preserve"> a.m. He announced that this was a planning meeting of Board staff to receive and discuss information relative to the applications before the Board. No votes would be taken. There was a quorum</w:t>
      </w:r>
      <w:r w:rsidRPr="005D10DD">
        <w:rPr>
          <w:rFonts w:ascii="Garamond" w:hAnsi="Garamond"/>
          <w:b/>
        </w:rPr>
        <w:t>.</w:t>
      </w:r>
    </w:p>
    <w:p w:rsidR="005D10DD" w:rsidRPr="005D10DD" w:rsidRDefault="005D10DD" w:rsidP="005D10DD">
      <w:pPr>
        <w:widowControl w:val="0"/>
        <w:autoSpaceDE w:val="0"/>
        <w:autoSpaceDN w:val="0"/>
        <w:adjustRightInd w:val="0"/>
        <w:jc w:val="both"/>
        <w:rPr>
          <w:rFonts w:ascii="Garamond" w:hAnsi="Garamond"/>
          <w:b/>
        </w:rPr>
      </w:pPr>
    </w:p>
    <w:p w:rsidR="001B08EF" w:rsidRPr="004C5145" w:rsidRDefault="001B08EF" w:rsidP="00752CA9">
      <w:pPr>
        <w:numPr>
          <w:ilvl w:val="0"/>
          <w:numId w:val="21"/>
        </w:numPr>
        <w:jc w:val="both"/>
        <w:rPr>
          <w:rFonts w:ascii="Garamond" w:hAnsi="Garamond"/>
          <w:b/>
        </w:rPr>
      </w:pPr>
      <w:r w:rsidRPr="000E3C4C">
        <w:rPr>
          <w:rFonts w:ascii="Garamond" w:hAnsi="Garamond" w:cs="Arial"/>
          <w:b/>
          <w:bCs/>
        </w:rPr>
        <w:t xml:space="preserve">Texas </w:t>
      </w:r>
      <w:r w:rsidR="00B46550" w:rsidRPr="000E3C4C">
        <w:rPr>
          <w:rFonts w:ascii="Garamond" w:hAnsi="Garamond" w:cs="Arial"/>
          <w:b/>
          <w:bCs/>
        </w:rPr>
        <w:t>State Technical College Lease Purchase (IT Equipment and Software)</w:t>
      </w:r>
    </w:p>
    <w:p w:rsidR="004C5145" w:rsidRDefault="004C5145" w:rsidP="004C5145">
      <w:pPr>
        <w:ind w:left="720"/>
        <w:jc w:val="both"/>
        <w:rPr>
          <w:rFonts w:ascii="Garamond" w:hAnsi="Garamond" w:cs="Arial"/>
          <w:b/>
          <w:bCs/>
        </w:rPr>
      </w:pPr>
    </w:p>
    <w:p w:rsidR="004C5145" w:rsidRPr="004C5145" w:rsidRDefault="004C5145" w:rsidP="000A378E">
      <w:pPr>
        <w:ind w:left="720"/>
        <w:jc w:val="both"/>
        <w:outlineLvl w:val="0"/>
        <w:rPr>
          <w:rFonts w:ascii="Garamond" w:hAnsi="Garamond"/>
        </w:rPr>
      </w:pPr>
      <w:r w:rsidRPr="004C5145">
        <w:rPr>
          <w:rFonts w:ascii="Garamond" w:hAnsi="Garamond"/>
          <w:bCs/>
        </w:rPr>
        <w:t>This transaction has been withdrawn and is expected to be resubmitted in November.</w:t>
      </w:r>
    </w:p>
    <w:p w:rsidR="001B08EF" w:rsidRPr="000E3C4C" w:rsidRDefault="001B08EF" w:rsidP="00752CA9">
      <w:pPr>
        <w:pStyle w:val="ListParagraph"/>
        <w:jc w:val="both"/>
        <w:rPr>
          <w:rFonts w:ascii="Garamond" w:hAnsi="Garamond"/>
          <w:b/>
        </w:rPr>
      </w:pPr>
    </w:p>
    <w:p w:rsidR="001B08EF" w:rsidRPr="000E3C4C" w:rsidRDefault="001B08EF" w:rsidP="00752CA9">
      <w:pPr>
        <w:pStyle w:val="ListParagraph"/>
        <w:numPr>
          <w:ilvl w:val="0"/>
          <w:numId w:val="21"/>
        </w:numPr>
        <w:jc w:val="both"/>
        <w:rPr>
          <w:rFonts w:ascii="Garamond" w:hAnsi="Garamond" w:cs="Arial"/>
          <w:b/>
          <w:bCs/>
        </w:rPr>
      </w:pPr>
      <w:r w:rsidRPr="000E3C4C">
        <w:rPr>
          <w:rFonts w:ascii="Garamond" w:hAnsi="Garamond" w:cs="Arial"/>
          <w:b/>
          <w:bCs/>
        </w:rPr>
        <w:t xml:space="preserve">Texas </w:t>
      </w:r>
      <w:r w:rsidR="00030DFF" w:rsidRPr="000E3C4C">
        <w:rPr>
          <w:rFonts w:ascii="Garamond" w:hAnsi="Garamond" w:cs="Arial"/>
          <w:b/>
          <w:bCs/>
        </w:rPr>
        <w:t>State Technical College System Revenue Financing System Bonds, Series 2011A</w:t>
      </w:r>
    </w:p>
    <w:p w:rsidR="00030DFF" w:rsidRDefault="00030DFF" w:rsidP="00752CA9">
      <w:pPr>
        <w:pStyle w:val="ListParagraph"/>
        <w:jc w:val="both"/>
        <w:rPr>
          <w:rFonts w:ascii="Garamond" w:hAnsi="Garamond" w:cs="Arial"/>
          <w:b/>
          <w:bCs/>
        </w:rPr>
      </w:pPr>
    </w:p>
    <w:p w:rsidR="004C5145" w:rsidRPr="008A0170" w:rsidRDefault="004C5145" w:rsidP="008A0170">
      <w:pPr>
        <w:pStyle w:val="ListParagraph"/>
        <w:jc w:val="both"/>
        <w:rPr>
          <w:rFonts w:ascii="Garamond" w:hAnsi="Garamond" w:cs="Arial"/>
          <w:bCs/>
        </w:rPr>
      </w:pPr>
      <w:r w:rsidRPr="008A0170">
        <w:rPr>
          <w:rFonts w:ascii="Garamond" w:hAnsi="Garamond" w:cs="Arial"/>
          <w:bCs/>
        </w:rPr>
        <w:t>Represent</w:t>
      </w:r>
      <w:r w:rsidR="008A0170" w:rsidRPr="008A0170">
        <w:rPr>
          <w:rFonts w:ascii="Garamond" w:hAnsi="Garamond" w:cs="Arial"/>
          <w:bCs/>
        </w:rPr>
        <w:t>atives present were</w:t>
      </w:r>
      <w:r w:rsidRPr="008A0170">
        <w:rPr>
          <w:rFonts w:ascii="Garamond" w:hAnsi="Garamond" w:cs="Arial"/>
          <w:bCs/>
        </w:rPr>
        <w:t>:</w:t>
      </w:r>
      <w:r w:rsidR="008A0170" w:rsidRPr="008A0170">
        <w:rPr>
          <w:rFonts w:ascii="Garamond" w:hAnsi="Garamond" w:cs="Arial"/>
          <w:bCs/>
        </w:rPr>
        <w:t xml:space="preserve"> </w:t>
      </w:r>
      <w:r w:rsidRPr="008A0170">
        <w:rPr>
          <w:rFonts w:ascii="Garamond" w:hAnsi="Garamond" w:cs="Arial"/>
          <w:bCs/>
        </w:rPr>
        <w:t>J. Gary Hendricks, Vice Chancellor for Financial and Administrative Services, TSTC System</w:t>
      </w:r>
      <w:r w:rsidR="008A0170" w:rsidRPr="008A0170">
        <w:rPr>
          <w:rFonts w:ascii="Garamond" w:hAnsi="Garamond" w:cs="Arial"/>
          <w:bCs/>
        </w:rPr>
        <w:t xml:space="preserve">; </w:t>
      </w:r>
      <w:r w:rsidRPr="008A0170">
        <w:rPr>
          <w:rFonts w:ascii="Garamond" w:hAnsi="Garamond" w:cs="Arial"/>
          <w:bCs/>
        </w:rPr>
        <w:t>Teri Zamora, Vice President for Financial and Administrative Services, TSTC Harlingen</w:t>
      </w:r>
      <w:r w:rsidR="008A0170" w:rsidRPr="008A0170">
        <w:rPr>
          <w:rFonts w:ascii="Garamond" w:hAnsi="Garamond" w:cs="Arial"/>
          <w:bCs/>
        </w:rPr>
        <w:t xml:space="preserve">; and </w:t>
      </w:r>
      <w:r w:rsidRPr="008A0170">
        <w:rPr>
          <w:rFonts w:ascii="Garamond" w:hAnsi="Garamond" w:cs="Arial"/>
          <w:bCs/>
        </w:rPr>
        <w:t>Laura Alexander, Senior Vice President</w:t>
      </w:r>
      <w:r w:rsidR="008A0170" w:rsidRPr="008A0170">
        <w:rPr>
          <w:rFonts w:ascii="Garamond" w:hAnsi="Garamond" w:cs="Arial"/>
          <w:bCs/>
        </w:rPr>
        <w:t>, First Southwest Company.</w:t>
      </w:r>
    </w:p>
    <w:p w:rsidR="004C5145" w:rsidRDefault="004C5145" w:rsidP="00752CA9">
      <w:pPr>
        <w:pStyle w:val="ListParagraph"/>
        <w:jc w:val="both"/>
        <w:rPr>
          <w:rFonts w:ascii="Garamond" w:hAnsi="Garamond" w:cs="Arial"/>
          <w:b/>
          <w:bCs/>
        </w:rPr>
      </w:pPr>
    </w:p>
    <w:p w:rsidR="00306128" w:rsidRPr="00306128" w:rsidRDefault="00306128" w:rsidP="00752CA9">
      <w:pPr>
        <w:pStyle w:val="ListParagraph"/>
        <w:jc w:val="both"/>
        <w:rPr>
          <w:rFonts w:ascii="Garamond" w:hAnsi="Garamond" w:cs="Arial"/>
          <w:bCs/>
        </w:rPr>
      </w:pPr>
      <w:r w:rsidRPr="00306128">
        <w:rPr>
          <w:rFonts w:ascii="Garamond" w:hAnsi="Garamond" w:cs="Arial"/>
          <w:bCs/>
        </w:rPr>
        <w:t>The System is seeking approval to issue its TSTC Revenue Finance System Improvement Bonds, Series 2011A in a par amount not to exceed $5,200,000 and a maximum total proceeds amount of $5,140,000 including discounts/premiums, if any.</w:t>
      </w:r>
    </w:p>
    <w:p w:rsidR="00306128" w:rsidRDefault="00306128" w:rsidP="00752CA9">
      <w:pPr>
        <w:pStyle w:val="ListParagraph"/>
        <w:jc w:val="both"/>
        <w:rPr>
          <w:rFonts w:ascii="Garamond" w:hAnsi="Garamond" w:cs="Arial"/>
          <w:b/>
          <w:bCs/>
        </w:rPr>
      </w:pPr>
    </w:p>
    <w:p w:rsidR="00306128" w:rsidRPr="0001719D" w:rsidRDefault="0001719D" w:rsidP="00752CA9">
      <w:pPr>
        <w:pStyle w:val="ListParagraph"/>
        <w:jc w:val="both"/>
        <w:rPr>
          <w:rFonts w:ascii="Garamond" w:hAnsi="Garamond" w:cs="Arial"/>
          <w:bCs/>
        </w:rPr>
      </w:pPr>
      <w:r w:rsidRPr="0001719D">
        <w:rPr>
          <w:rFonts w:ascii="Garamond" w:hAnsi="Garamond" w:cs="Arial"/>
          <w:bCs/>
        </w:rPr>
        <w:t xml:space="preserve">The proceeds will be used for three projects on the TSTC Harlingen campus: </w:t>
      </w:r>
      <w:r>
        <w:rPr>
          <w:rFonts w:ascii="Garamond" w:hAnsi="Garamond" w:cs="Arial"/>
          <w:bCs/>
        </w:rPr>
        <w:t xml:space="preserve">1) </w:t>
      </w:r>
      <w:r w:rsidR="003253D6">
        <w:rPr>
          <w:rFonts w:ascii="Garamond" w:hAnsi="Garamond" w:cs="Arial"/>
          <w:bCs/>
        </w:rPr>
        <w:t xml:space="preserve">a </w:t>
      </w:r>
      <w:r w:rsidRPr="0001719D">
        <w:rPr>
          <w:rFonts w:ascii="Garamond" w:hAnsi="Garamond" w:cs="Arial"/>
          <w:bCs/>
        </w:rPr>
        <w:t xml:space="preserve">Building Construction Technology </w:t>
      </w:r>
      <w:r w:rsidR="00A610CE">
        <w:rPr>
          <w:rFonts w:ascii="Garamond" w:hAnsi="Garamond" w:cs="Arial"/>
          <w:bCs/>
        </w:rPr>
        <w:t>P</w:t>
      </w:r>
      <w:r w:rsidRPr="0001719D">
        <w:rPr>
          <w:rFonts w:ascii="Garamond" w:hAnsi="Garamond" w:cs="Arial"/>
          <w:bCs/>
        </w:rPr>
        <w:t xml:space="preserve">rogram building; </w:t>
      </w:r>
      <w:r>
        <w:rPr>
          <w:rFonts w:ascii="Garamond" w:hAnsi="Garamond" w:cs="Arial"/>
          <w:bCs/>
        </w:rPr>
        <w:t xml:space="preserve">2) </w:t>
      </w:r>
      <w:r w:rsidR="003253D6">
        <w:rPr>
          <w:rFonts w:ascii="Garamond" w:hAnsi="Garamond" w:cs="Arial"/>
          <w:bCs/>
        </w:rPr>
        <w:t xml:space="preserve">an </w:t>
      </w:r>
      <w:r w:rsidRPr="0001719D">
        <w:rPr>
          <w:rFonts w:ascii="Garamond" w:hAnsi="Garamond" w:cs="Arial"/>
          <w:bCs/>
        </w:rPr>
        <w:t xml:space="preserve">Engineering Center renovation; and </w:t>
      </w:r>
      <w:r>
        <w:rPr>
          <w:rFonts w:ascii="Garamond" w:hAnsi="Garamond" w:cs="Arial"/>
          <w:bCs/>
        </w:rPr>
        <w:t xml:space="preserve">3) </w:t>
      </w:r>
      <w:r w:rsidR="003253D6">
        <w:rPr>
          <w:rFonts w:ascii="Garamond" w:hAnsi="Garamond" w:cs="Arial"/>
          <w:bCs/>
        </w:rPr>
        <w:t xml:space="preserve">an </w:t>
      </w:r>
      <w:r w:rsidRPr="0001719D">
        <w:rPr>
          <w:rFonts w:ascii="Garamond" w:hAnsi="Garamond" w:cs="Arial"/>
          <w:bCs/>
        </w:rPr>
        <w:t xml:space="preserve">Allied Health </w:t>
      </w:r>
      <w:r w:rsidR="00A610CE">
        <w:rPr>
          <w:rFonts w:ascii="Garamond" w:hAnsi="Garamond" w:cs="Arial"/>
          <w:bCs/>
        </w:rPr>
        <w:t>P</w:t>
      </w:r>
      <w:r w:rsidRPr="0001719D">
        <w:rPr>
          <w:rFonts w:ascii="Garamond" w:hAnsi="Garamond" w:cs="Arial"/>
          <w:bCs/>
        </w:rPr>
        <w:t>rograms building.</w:t>
      </w:r>
    </w:p>
    <w:p w:rsidR="00306128" w:rsidRDefault="00306128" w:rsidP="00752CA9">
      <w:pPr>
        <w:pStyle w:val="ListParagraph"/>
        <w:jc w:val="both"/>
        <w:rPr>
          <w:rFonts w:ascii="Garamond" w:hAnsi="Garamond" w:cs="Arial"/>
          <w:b/>
          <w:bCs/>
        </w:rPr>
      </w:pPr>
    </w:p>
    <w:p w:rsidR="0001719D" w:rsidRDefault="0001719D" w:rsidP="0001719D">
      <w:pPr>
        <w:pStyle w:val="ListParagraph"/>
        <w:jc w:val="both"/>
        <w:rPr>
          <w:rFonts w:ascii="Garamond" w:hAnsi="Garamond" w:cs="Arial"/>
          <w:bCs/>
        </w:rPr>
      </w:pPr>
      <w:r w:rsidRPr="0001719D">
        <w:rPr>
          <w:rFonts w:ascii="Garamond" w:hAnsi="Garamond" w:cs="Arial"/>
          <w:bCs/>
        </w:rPr>
        <w:t>The bonds are payable from and secured solely by the Pledged Revenues of the System. The bonds are not general obligations of the Board, the System, the state or any political subdivision of the state.</w:t>
      </w:r>
    </w:p>
    <w:p w:rsidR="006D59EE" w:rsidRDefault="006D59EE" w:rsidP="0001719D">
      <w:pPr>
        <w:pStyle w:val="ListParagraph"/>
        <w:jc w:val="both"/>
        <w:rPr>
          <w:rFonts w:ascii="Garamond" w:hAnsi="Garamond" w:cs="Arial"/>
          <w:bCs/>
        </w:rPr>
      </w:pPr>
    </w:p>
    <w:p w:rsidR="00FA2658" w:rsidRDefault="00BC6A72" w:rsidP="000A378E">
      <w:pPr>
        <w:pStyle w:val="ListParagraph"/>
        <w:jc w:val="both"/>
        <w:outlineLvl w:val="0"/>
        <w:rPr>
          <w:rFonts w:ascii="Garamond" w:hAnsi="Garamond" w:cs="Arial"/>
          <w:bCs/>
        </w:rPr>
      </w:pPr>
      <w:r>
        <w:rPr>
          <w:rFonts w:ascii="Garamond" w:hAnsi="Garamond" w:cs="Arial"/>
          <w:bCs/>
        </w:rPr>
        <w:t xml:space="preserve">Teri Zamora stated that the projects are expected to be completed </w:t>
      </w:r>
      <w:r w:rsidR="00FA2658">
        <w:rPr>
          <w:rFonts w:ascii="Garamond" w:hAnsi="Garamond" w:cs="Arial"/>
          <w:bCs/>
        </w:rPr>
        <w:t>with</w:t>
      </w:r>
      <w:r>
        <w:rPr>
          <w:rFonts w:ascii="Garamond" w:hAnsi="Garamond" w:cs="Arial"/>
          <w:bCs/>
        </w:rPr>
        <w:t>in 24 months.</w:t>
      </w:r>
    </w:p>
    <w:p w:rsidR="00FA2658" w:rsidRDefault="00FA2658" w:rsidP="000A378E">
      <w:pPr>
        <w:pStyle w:val="ListParagraph"/>
        <w:jc w:val="both"/>
        <w:outlineLvl w:val="0"/>
        <w:rPr>
          <w:rFonts w:ascii="Garamond" w:hAnsi="Garamond" w:cs="Arial"/>
          <w:bCs/>
        </w:rPr>
      </w:pPr>
    </w:p>
    <w:p w:rsidR="00BC6A72" w:rsidRDefault="00BC6A72" w:rsidP="000A378E">
      <w:pPr>
        <w:pStyle w:val="ListParagraph"/>
        <w:jc w:val="both"/>
        <w:outlineLvl w:val="0"/>
        <w:rPr>
          <w:rFonts w:ascii="Garamond" w:hAnsi="Garamond" w:cs="Arial"/>
          <w:bCs/>
        </w:rPr>
      </w:pPr>
      <w:r>
        <w:rPr>
          <w:rFonts w:ascii="Garamond" w:hAnsi="Garamond" w:cs="Arial"/>
          <w:bCs/>
        </w:rPr>
        <w:lastRenderedPageBreak/>
        <w:t xml:space="preserve">Laura Alexander stated that </w:t>
      </w:r>
      <w:r w:rsidR="00FA2658">
        <w:rPr>
          <w:rFonts w:ascii="Garamond" w:hAnsi="Garamond" w:cs="Arial"/>
          <w:bCs/>
        </w:rPr>
        <w:t xml:space="preserve">the bonds are expected to have </w:t>
      </w:r>
      <w:r>
        <w:rPr>
          <w:rFonts w:ascii="Garamond" w:hAnsi="Garamond" w:cs="Arial"/>
          <w:bCs/>
        </w:rPr>
        <w:t xml:space="preserve">rates </w:t>
      </w:r>
      <w:r w:rsidR="00FA2658">
        <w:rPr>
          <w:rFonts w:ascii="Garamond" w:hAnsi="Garamond" w:cs="Arial"/>
          <w:bCs/>
        </w:rPr>
        <w:t xml:space="preserve">from </w:t>
      </w:r>
      <w:r>
        <w:rPr>
          <w:rFonts w:ascii="Garamond" w:hAnsi="Garamond" w:cs="Arial"/>
          <w:bCs/>
        </w:rPr>
        <w:t>4.5</w:t>
      </w:r>
      <w:r w:rsidR="003253D6">
        <w:rPr>
          <w:rFonts w:ascii="Garamond" w:hAnsi="Garamond" w:cs="Arial"/>
          <w:bCs/>
        </w:rPr>
        <w:t>0</w:t>
      </w:r>
      <w:r>
        <w:rPr>
          <w:rFonts w:ascii="Garamond" w:hAnsi="Garamond" w:cs="Arial"/>
          <w:bCs/>
        </w:rPr>
        <w:t>-4.75%.</w:t>
      </w:r>
    </w:p>
    <w:p w:rsidR="00FA2658" w:rsidRPr="0001719D" w:rsidRDefault="00FA2658" w:rsidP="000A378E">
      <w:pPr>
        <w:pStyle w:val="ListParagraph"/>
        <w:jc w:val="both"/>
        <w:outlineLvl w:val="0"/>
        <w:rPr>
          <w:rFonts w:ascii="Garamond" w:hAnsi="Garamond" w:cs="Arial"/>
          <w:bCs/>
        </w:rPr>
      </w:pPr>
    </w:p>
    <w:p w:rsidR="00030DFF" w:rsidRDefault="00030DFF" w:rsidP="00752CA9">
      <w:pPr>
        <w:pStyle w:val="ListParagraph"/>
        <w:numPr>
          <w:ilvl w:val="0"/>
          <w:numId w:val="21"/>
        </w:numPr>
        <w:jc w:val="both"/>
        <w:rPr>
          <w:rFonts w:ascii="Garamond" w:hAnsi="Garamond" w:cs="Arial"/>
          <w:b/>
          <w:bCs/>
        </w:rPr>
      </w:pPr>
      <w:r w:rsidRPr="000E3C4C">
        <w:rPr>
          <w:rFonts w:ascii="Garamond" w:hAnsi="Garamond" w:cs="Arial"/>
          <w:b/>
          <w:bCs/>
        </w:rPr>
        <w:t>Texas Department of Housing and Community Affairs Residential Mortgage Revenue Bonds, Series 2011C</w:t>
      </w:r>
    </w:p>
    <w:p w:rsidR="004C5145" w:rsidRDefault="004C5145" w:rsidP="004C5145">
      <w:pPr>
        <w:jc w:val="both"/>
        <w:rPr>
          <w:rFonts w:ascii="Garamond" w:hAnsi="Garamond" w:cs="Arial"/>
          <w:bCs/>
        </w:rPr>
      </w:pPr>
    </w:p>
    <w:p w:rsidR="004C5145" w:rsidRPr="008A0170" w:rsidRDefault="004C5145" w:rsidP="008A0170">
      <w:pPr>
        <w:ind w:left="720"/>
        <w:jc w:val="both"/>
        <w:rPr>
          <w:rFonts w:ascii="Garamond" w:hAnsi="Garamond" w:cs="Arial"/>
          <w:bCs/>
        </w:rPr>
      </w:pPr>
      <w:r w:rsidRPr="008A0170">
        <w:rPr>
          <w:rFonts w:ascii="Garamond" w:hAnsi="Garamond" w:cs="Arial"/>
          <w:bCs/>
        </w:rPr>
        <w:t>Represent</w:t>
      </w:r>
      <w:r w:rsidR="008A0170" w:rsidRPr="008A0170">
        <w:rPr>
          <w:rFonts w:ascii="Garamond" w:hAnsi="Garamond" w:cs="Arial"/>
          <w:bCs/>
        </w:rPr>
        <w:t>atives present were</w:t>
      </w:r>
      <w:r w:rsidRPr="008A0170">
        <w:rPr>
          <w:rFonts w:ascii="Garamond" w:hAnsi="Garamond" w:cs="Arial"/>
          <w:bCs/>
        </w:rPr>
        <w:t>:</w:t>
      </w:r>
      <w:r w:rsidR="008A0170" w:rsidRPr="008A0170">
        <w:rPr>
          <w:rFonts w:ascii="Garamond" w:hAnsi="Garamond" w:cs="Arial"/>
          <w:bCs/>
        </w:rPr>
        <w:t xml:space="preserve"> </w:t>
      </w:r>
      <w:r w:rsidRPr="008A0170">
        <w:rPr>
          <w:rFonts w:ascii="Garamond" w:hAnsi="Garamond" w:cs="Arial"/>
          <w:bCs/>
        </w:rPr>
        <w:t>Timothy Nelson, Director of Bond Finance</w:t>
      </w:r>
      <w:r w:rsidR="008A0170" w:rsidRPr="008A0170">
        <w:rPr>
          <w:rFonts w:ascii="Garamond" w:hAnsi="Garamond" w:cs="Arial"/>
          <w:bCs/>
        </w:rPr>
        <w:t xml:space="preserve">, TDHCA; and </w:t>
      </w:r>
      <w:r w:rsidRPr="008A0170">
        <w:rPr>
          <w:rFonts w:ascii="Garamond" w:hAnsi="Garamond" w:cs="Arial"/>
          <w:bCs/>
        </w:rPr>
        <w:t>Elizabeth Rippy, Bond Counsel</w:t>
      </w:r>
      <w:r w:rsidR="008A0170" w:rsidRPr="008A0170">
        <w:rPr>
          <w:rFonts w:ascii="Garamond" w:hAnsi="Garamond" w:cs="Arial"/>
          <w:bCs/>
        </w:rPr>
        <w:t>, Vinson &amp; Elkins.</w:t>
      </w:r>
    </w:p>
    <w:p w:rsidR="004C5145" w:rsidRDefault="003C2A64" w:rsidP="004C5145">
      <w:pPr>
        <w:jc w:val="both"/>
        <w:rPr>
          <w:rFonts w:ascii="Garamond" w:hAnsi="Garamond" w:cs="Arial"/>
          <w:bCs/>
        </w:rPr>
      </w:pPr>
      <w:r>
        <w:rPr>
          <w:rFonts w:ascii="Garamond" w:hAnsi="Garamond" w:cs="Arial"/>
          <w:bCs/>
        </w:rPr>
        <w:tab/>
      </w:r>
    </w:p>
    <w:p w:rsidR="003C2A64" w:rsidRDefault="00141E06" w:rsidP="00141E06">
      <w:pPr>
        <w:ind w:left="720"/>
        <w:jc w:val="both"/>
        <w:rPr>
          <w:rFonts w:ascii="Garamond" w:hAnsi="Garamond" w:cs="Arial"/>
          <w:bCs/>
        </w:rPr>
      </w:pPr>
      <w:r w:rsidRPr="00141E06">
        <w:rPr>
          <w:rFonts w:ascii="Garamond" w:hAnsi="Garamond" w:cs="Arial"/>
          <w:bCs/>
        </w:rPr>
        <w:t>TDHCA is seeking approval for the third of a series of three planned issuances under the second phase of the N</w:t>
      </w:r>
      <w:r w:rsidR="00402750">
        <w:rPr>
          <w:rFonts w:ascii="Garamond" w:hAnsi="Garamond" w:cs="Arial"/>
          <w:bCs/>
        </w:rPr>
        <w:t xml:space="preserve">ew </w:t>
      </w:r>
      <w:r w:rsidRPr="00141E06">
        <w:rPr>
          <w:rFonts w:ascii="Garamond" w:hAnsi="Garamond" w:cs="Arial"/>
          <w:bCs/>
        </w:rPr>
        <w:t>I</w:t>
      </w:r>
      <w:r w:rsidR="00402750">
        <w:rPr>
          <w:rFonts w:ascii="Garamond" w:hAnsi="Garamond" w:cs="Arial"/>
          <w:bCs/>
        </w:rPr>
        <w:t xml:space="preserve">ssue </w:t>
      </w:r>
      <w:r w:rsidRPr="00141E06">
        <w:rPr>
          <w:rFonts w:ascii="Garamond" w:hAnsi="Garamond" w:cs="Arial"/>
          <w:bCs/>
        </w:rPr>
        <w:t>B</w:t>
      </w:r>
      <w:r w:rsidR="00402750">
        <w:rPr>
          <w:rFonts w:ascii="Garamond" w:hAnsi="Garamond" w:cs="Arial"/>
          <w:bCs/>
        </w:rPr>
        <w:t xml:space="preserve">ond </w:t>
      </w:r>
      <w:r w:rsidRPr="00141E06">
        <w:rPr>
          <w:rFonts w:ascii="Garamond" w:hAnsi="Garamond" w:cs="Arial"/>
          <w:bCs/>
        </w:rPr>
        <w:t>P</w:t>
      </w:r>
      <w:r w:rsidR="00402750">
        <w:rPr>
          <w:rFonts w:ascii="Garamond" w:hAnsi="Garamond" w:cs="Arial"/>
          <w:bCs/>
        </w:rPr>
        <w:t>rogram</w:t>
      </w:r>
      <w:r w:rsidRPr="00141E06">
        <w:rPr>
          <w:rFonts w:ascii="Garamond" w:hAnsi="Garamond" w:cs="Arial"/>
          <w:bCs/>
        </w:rPr>
        <w:t>. This issuance will be sold to the public in a maximum par of $20,000,000 and total proceeds amount of $21,200,000 including premiums, if any.</w:t>
      </w:r>
    </w:p>
    <w:p w:rsidR="00141E06" w:rsidRDefault="00141E06" w:rsidP="00141E06">
      <w:pPr>
        <w:ind w:left="720"/>
        <w:jc w:val="both"/>
        <w:rPr>
          <w:rFonts w:ascii="Garamond" w:hAnsi="Garamond" w:cs="Arial"/>
          <w:bCs/>
        </w:rPr>
      </w:pPr>
    </w:p>
    <w:p w:rsidR="00141E06" w:rsidRDefault="00141E06" w:rsidP="00141E06">
      <w:pPr>
        <w:ind w:left="720"/>
        <w:jc w:val="both"/>
        <w:rPr>
          <w:rFonts w:ascii="Garamond" w:hAnsi="Garamond" w:cs="Arial"/>
          <w:bCs/>
        </w:rPr>
      </w:pPr>
      <w:r w:rsidRPr="00141E06">
        <w:rPr>
          <w:rFonts w:ascii="Garamond" w:hAnsi="Garamond" w:cs="Arial"/>
          <w:bCs/>
        </w:rPr>
        <w:t>The Series 2011C bonds will be used to provide funds to finance the purchase of low-interest rate mortgage loans made by lenders to first time homebuyers of low, very low and moderate income who are acquiring moderately priced residences.</w:t>
      </w:r>
    </w:p>
    <w:p w:rsidR="00141E06" w:rsidRDefault="00141E06" w:rsidP="00141E06">
      <w:pPr>
        <w:ind w:left="720"/>
        <w:jc w:val="both"/>
        <w:rPr>
          <w:rFonts w:ascii="Garamond" w:hAnsi="Garamond" w:cs="Arial"/>
          <w:bCs/>
        </w:rPr>
      </w:pPr>
    </w:p>
    <w:p w:rsidR="00141E06" w:rsidRDefault="00A21051" w:rsidP="00141E06">
      <w:pPr>
        <w:ind w:left="720"/>
        <w:jc w:val="both"/>
        <w:rPr>
          <w:rFonts w:ascii="Garamond" w:hAnsi="Garamond" w:cs="Arial"/>
          <w:bCs/>
        </w:rPr>
      </w:pPr>
      <w:r w:rsidRPr="00A21051">
        <w:rPr>
          <w:rFonts w:ascii="Garamond" w:hAnsi="Garamond" w:cs="Arial"/>
          <w:bCs/>
        </w:rPr>
        <w:t xml:space="preserve">TDHCA requests that the </w:t>
      </w:r>
      <w:r>
        <w:rPr>
          <w:rFonts w:ascii="Garamond" w:hAnsi="Garamond" w:cs="Arial"/>
          <w:bCs/>
        </w:rPr>
        <w:t>BRB</w:t>
      </w:r>
      <w:r w:rsidRPr="00A21051">
        <w:rPr>
          <w:rFonts w:ascii="Garamond" w:hAnsi="Garamond" w:cs="Arial"/>
          <w:bCs/>
        </w:rPr>
        <w:t xml:space="preserve"> waive the requirements of Texas Government Code Section 2306.142(l) based on their determination that it is unfeasible or will damage the financial condition of TDHCA to issue the Series 2011C Bonds with the restrictions contained therein.</w:t>
      </w:r>
    </w:p>
    <w:p w:rsidR="00A21051" w:rsidRDefault="00A21051" w:rsidP="00141E06">
      <w:pPr>
        <w:ind w:left="720"/>
        <w:jc w:val="both"/>
        <w:rPr>
          <w:rFonts w:ascii="Garamond" w:hAnsi="Garamond" w:cs="Arial"/>
          <w:bCs/>
        </w:rPr>
      </w:pPr>
    </w:p>
    <w:p w:rsidR="00A21051" w:rsidRPr="004C5145" w:rsidRDefault="00A736B7" w:rsidP="00141E06">
      <w:pPr>
        <w:ind w:left="720"/>
        <w:jc w:val="both"/>
        <w:rPr>
          <w:rFonts w:ascii="Garamond" w:hAnsi="Garamond" w:cs="Arial"/>
          <w:bCs/>
        </w:rPr>
      </w:pPr>
      <w:r w:rsidRPr="00402750">
        <w:rPr>
          <w:rFonts w:ascii="Garamond" w:hAnsi="Garamond" w:cs="Arial"/>
          <w:bCs/>
        </w:rPr>
        <w:t xml:space="preserve">Tim Nelson stated that TDHCA expects to offer mortgage rates </w:t>
      </w:r>
      <w:r w:rsidR="00FA2658">
        <w:rPr>
          <w:rFonts w:ascii="Garamond" w:hAnsi="Garamond" w:cs="Arial"/>
          <w:bCs/>
        </w:rPr>
        <w:t>from</w:t>
      </w:r>
      <w:r w:rsidRPr="00402750">
        <w:rPr>
          <w:rFonts w:ascii="Garamond" w:hAnsi="Garamond" w:cs="Arial"/>
          <w:bCs/>
        </w:rPr>
        <w:t xml:space="preserve"> 4.00% unassisted </w:t>
      </w:r>
      <w:r w:rsidR="00FA2658">
        <w:rPr>
          <w:rFonts w:ascii="Garamond" w:hAnsi="Garamond" w:cs="Arial"/>
          <w:bCs/>
        </w:rPr>
        <w:t>to</w:t>
      </w:r>
      <w:r w:rsidRPr="00402750">
        <w:rPr>
          <w:rFonts w:ascii="Garamond" w:hAnsi="Garamond" w:cs="Arial"/>
          <w:bCs/>
        </w:rPr>
        <w:t xml:space="preserve"> 4.60% with 4% of down payment assistance.</w:t>
      </w:r>
      <w:r w:rsidR="0072682A" w:rsidRPr="00402750">
        <w:rPr>
          <w:rFonts w:ascii="Garamond" w:hAnsi="Garamond" w:cs="Arial"/>
          <w:bCs/>
        </w:rPr>
        <w:t xml:space="preserve"> The bond yield is expected to be </w:t>
      </w:r>
      <w:r w:rsidR="00A610CE">
        <w:rPr>
          <w:rFonts w:ascii="Garamond" w:hAnsi="Garamond" w:cs="Arial"/>
          <w:bCs/>
        </w:rPr>
        <w:t>approximately</w:t>
      </w:r>
      <w:r w:rsidR="0072682A" w:rsidRPr="00402750">
        <w:rPr>
          <w:rFonts w:ascii="Garamond" w:hAnsi="Garamond" w:cs="Arial"/>
          <w:bCs/>
        </w:rPr>
        <w:t xml:space="preserve"> 3%</w:t>
      </w:r>
      <w:r w:rsidR="00FA2658">
        <w:rPr>
          <w:rFonts w:ascii="Garamond" w:hAnsi="Garamond" w:cs="Arial"/>
          <w:bCs/>
        </w:rPr>
        <w:t>,</w:t>
      </w:r>
      <w:r w:rsidR="00402750" w:rsidRPr="00402750">
        <w:rPr>
          <w:rFonts w:ascii="Garamond" w:hAnsi="Garamond" w:cs="Arial"/>
          <w:bCs/>
        </w:rPr>
        <w:t xml:space="preserve"> and t</w:t>
      </w:r>
      <w:r w:rsidR="007C1089" w:rsidRPr="00402750">
        <w:rPr>
          <w:rFonts w:ascii="Garamond" w:hAnsi="Garamond" w:cs="Arial"/>
          <w:bCs/>
        </w:rPr>
        <w:t xml:space="preserve">he spread between the bond yield </w:t>
      </w:r>
      <w:r w:rsidR="00402750" w:rsidRPr="00402750">
        <w:rPr>
          <w:rFonts w:ascii="Garamond" w:hAnsi="Garamond" w:cs="Arial"/>
          <w:bCs/>
        </w:rPr>
        <w:t xml:space="preserve">and mortgage rate </w:t>
      </w:r>
      <w:r w:rsidR="00A610CE">
        <w:rPr>
          <w:rFonts w:ascii="Garamond" w:hAnsi="Garamond" w:cs="Arial"/>
          <w:bCs/>
        </w:rPr>
        <w:t>will be</w:t>
      </w:r>
      <w:r w:rsidR="007C1089" w:rsidRPr="00402750">
        <w:rPr>
          <w:rFonts w:ascii="Garamond" w:hAnsi="Garamond" w:cs="Arial"/>
          <w:bCs/>
        </w:rPr>
        <w:t xml:space="preserve"> used to pay for administrative costs associated with servicing the loans.</w:t>
      </w:r>
    </w:p>
    <w:p w:rsidR="00282CF9" w:rsidRPr="000E3C4C" w:rsidRDefault="00282CF9" w:rsidP="00752CA9">
      <w:pPr>
        <w:pStyle w:val="ListParagraph"/>
        <w:jc w:val="both"/>
        <w:rPr>
          <w:rFonts w:ascii="Garamond" w:hAnsi="Garamond" w:cs="Arial"/>
          <w:b/>
          <w:bCs/>
          <w:highlight w:val="yellow"/>
        </w:rPr>
      </w:pPr>
    </w:p>
    <w:p w:rsidR="006970CE" w:rsidRDefault="006970CE" w:rsidP="00752CA9">
      <w:pPr>
        <w:pStyle w:val="ListParagraph"/>
        <w:numPr>
          <w:ilvl w:val="0"/>
          <w:numId w:val="21"/>
        </w:numPr>
        <w:jc w:val="both"/>
        <w:rPr>
          <w:rFonts w:ascii="Garamond" w:hAnsi="Garamond" w:cs="Arial"/>
          <w:b/>
          <w:bCs/>
        </w:rPr>
      </w:pPr>
      <w:r w:rsidRPr="000E3C4C">
        <w:rPr>
          <w:rFonts w:ascii="Garamond" w:hAnsi="Garamond" w:cs="Arial"/>
          <w:b/>
          <w:bCs/>
        </w:rPr>
        <w:t>EXEMPT – Texas Public Finance Authority Charter School Finance Corporation Education Revenue Bonds (Orenda Education) Series 2011A, Taxable Education Revenue Bonds (Orenda Education) Series 2011B and Taxable Education Revenue Bonds (Orenda Education) Series 2011Q (Qualified School Construction Bonds – Direct Pay)</w:t>
      </w:r>
    </w:p>
    <w:p w:rsidR="004C5145" w:rsidRDefault="004C5145" w:rsidP="001D1E48">
      <w:pPr>
        <w:ind w:left="720"/>
        <w:jc w:val="both"/>
        <w:rPr>
          <w:rFonts w:ascii="Garamond" w:hAnsi="Garamond" w:cs="Arial"/>
          <w:bCs/>
        </w:rPr>
      </w:pPr>
    </w:p>
    <w:p w:rsidR="001D1E48" w:rsidRPr="004C5145" w:rsidRDefault="001D1E48" w:rsidP="001D1E48">
      <w:pPr>
        <w:ind w:left="720"/>
        <w:jc w:val="both"/>
        <w:rPr>
          <w:rFonts w:ascii="Garamond" w:hAnsi="Garamond" w:cs="Arial"/>
          <w:bCs/>
        </w:rPr>
      </w:pPr>
      <w:r w:rsidRPr="001D1E48">
        <w:rPr>
          <w:rFonts w:ascii="Garamond" w:hAnsi="Garamond" w:cs="Arial"/>
          <w:bCs/>
        </w:rPr>
        <w:t>Representatives present were: Susan Durso, Interim Executive</w:t>
      </w:r>
      <w:r w:rsidRPr="004C5145">
        <w:rPr>
          <w:rFonts w:ascii="Garamond" w:hAnsi="Garamond" w:cs="Arial"/>
          <w:bCs/>
        </w:rPr>
        <w:t xml:space="preserve"> Director/General Counsel</w:t>
      </w:r>
      <w:r>
        <w:rPr>
          <w:rFonts w:ascii="Garamond" w:hAnsi="Garamond" w:cs="Arial"/>
          <w:bCs/>
        </w:rPr>
        <w:t xml:space="preserve">; and </w:t>
      </w:r>
      <w:r w:rsidRPr="004C5145">
        <w:rPr>
          <w:rFonts w:ascii="Garamond" w:hAnsi="Garamond" w:cs="Arial"/>
          <w:bCs/>
        </w:rPr>
        <w:t>John Hernandez, Deputy Director</w:t>
      </w:r>
      <w:r>
        <w:rPr>
          <w:rFonts w:ascii="Garamond" w:hAnsi="Garamond" w:cs="Arial"/>
          <w:bCs/>
        </w:rPr>
        <w:t>.</w:t>
      </w:r>
    </w:p>
    <w:p w:rsidR="001D1E48" w:rsidRDefault="001D1E48" w:rsidP="001D1E48">
      <w:pPr>
        <w:ind w:left="720"/>
        <w:jc w:val="both"/>
        <w:rPr>
          <w:rFonts w:ascii="Garamond" w:hAnsi="Garamond" w:cs="Arial"/>
          <w:bCs/>
        </w:rPr>
      </w:pPr>
    </w:p>
    <w:p w:rsidR="003F1829" w:rsidRPr="004C5145" w:rsidRDefault="003F1829" w:rsidP="003F1829">
      <w:pPr>
        <w:ind w:left="720"/>
        <w:jc w:val="both"/>
        <w:rPr>
          <w:rFonts w:ascii="Garamond" w:hAnsi="Garamond" w:cs="Arial"/>
          <w:bCs/>
        </w:rPr>
      </w:pPr>
      <w:r w:rsidRPr="004C5145">
        <w:rPr>
          <w:rFonts w:ascii="Garamond" w:hAnsi="Garamond" w:cs="Arial"/>
          <w:bCs/>
        </w:rPr>
        <w:t>BRB staff is reviewing this application and is awaiting the outcome of a TEFRA hearing that is scheduled for September 23, 2011.</w:t>
      </w:r>
    </w:p>
    <w:p w:rsidR="003F1829" w:rsidRPr="004C5145" w:rsidRDefault="003F1829" w:rsidP="001D1E48">
      <w:pPr>
        <w:ind w:left="720"/>
        <w:jc w:val="both"/>
        <w:rPr>
          <w:rFonts w:ascii="Garamond" w:hAnsi="Garamond" w:cs="Arial"/>
          <w:bCs/>
        </w:rPr>
      </w:pPr>
    </w:p>
    <w:p w:rsidR="00EC4894" w:rsidRDefault="00EC4894" w:rsidP="001D1E48">
      <w:pPr>
        <w:ind w:left="720"/>
        <w:jc w:val="both"/>
        <w:rPr>
          <w:rFonts w:ascii="Garamond" w:hAnsi="Garamond" w:cs="Arial"/>
          <w:bCs/>
        </w:rPr>
      </w:pPr>
      <w:r>
        <w:rPr>
          <w:rFonts w:ascii="Garamond" w:hAnsi="Garamond" w:cs="Arial"/>
          <w:bCs/>
        </w:rPr>
        <w:t xml:space="preserve">Susan Durso provided an overview of the project stating that the bonds would be issued in an amount up to $9.5 million to purchase land to construct a </w:t>
      </w:r>
      <w:r w:rsidR="00844852">
        <w:rPr>
          <w:rFonts w:ascii="Garamond" w:hAnsi="Garamond" w:cs="Arial"/>
          <w:bCs/>
        </w:rPr>
        <w:t>new, complete</w:t>
      </w:r>
      <w:r>
        <w:rPr>
          <w:rFonts w:ascii="Garamond" w:hAnsi="Garamond" w:cs="Arial"/>
          <w:bCs/>
        </w:rPr>
        <w:t xml:space="preserve"> campus with athletic facilities for Orenda’s </w:t>
      </w:r>
      <w:r w:rsidR="009631B4">
        <w:rPr>
          <w:rFonts w:ascii="Garamond" w:hAnsi="Garamond" w:cs="Arial"/>
          <w:bCs/>
        </w:rPr>
        <w:t xml:space="preserve">Gateway </w:t>
      </w:r>
      <w:r>
        <w:rPr>
          <w:rFonts w:ascii="Garamond" w:hAnsi="Garamond" w:cs="Arial"/>
          <w:bCs/>
        </w:rPr>
        <w:t xml:space="preserve">College </w:t>
      </w:r>
      <w:r w:rsidR="006C62DC">
        <w:rPr>
          <w:rFonts w:ascii="Garamond" w:hAnsi="Garamond" w:cs="Arial"/>
          <w:bCs/>
        </w:rPr>
        <w:t>Preparatory</w:t>
      </w:r>
      <w:r>
        <w:rPr>
          <w:rFonts w:ascii="Garamond" w:hAnsi="Garamond" w:cs="Arial"/>
          <w:bCs/>
        </w:rPr>
        <w:t xml:space="preserve"> School</w:t>
      </w:r>
      <w:r w:rsidR="003F1829">
        <w:rPr>
          <w:rFonts w:ascii="Garamond" w:hAnsi="Garamond" w:cs="Arial"/>
          <w:bCs/>
        </w:rPr>
        <w:t xml:space="preserve"> in Georgetown</w:t>
      </w:r>
      <w:r>
        <w:rPr>
          <w:rFonts w:ascii="Garamond" w:hAnsi="Garamond" w:cs="Arial"/>
          <w:bCs/>
        </w:rPr>
        <w:t>. The campus will accommodate approximately 1,054 students with grades K-12.</w:t>
      </w:r>
    </w:p>
    <w:p w:rsidR="00FA2658" w:rsidRDefault="00FA2658" w:rsidP="001D1E48">
      <w:pPr>
        <w:ind w:left="720"/>
        <w:jc w:val="both"/>
        <w:rPr>
          <w:rFonts w:ascii="Garamond" w:hAnsi="Garamond" w:cs="Arial"/>
          <w:bCs/>
        </w:rPr>
      </w:pPr>
    </w:p>
    <w:p w:rsidR="000B7D02" w:rsidRPr="000E3C4C" w:rsidRDefault="000B7D02" w:rsidP="000B7D02">
      <w:pPr>
        <w:pStyle w:val="ListParagraph"/>
        <w:numPr>
          <w:ilvl w:val="0"/>
          <w:numId w:val="21"/>
        </w:numPr>
        <w:jc w:val="both"/>
        <w:rPr>
          <w:rFonts w:ascii="Garamond" w:hAnsi="Garamond" w:cs="Arial"/>
          <w:b/>
          <w:bCs/>
        </w:rPr>
      </w:pPr>
      <w:r w:rsidRPr="000E3C4C">
        <w:rPr>
          <w:rFonts w:ascii="Garamond" w:hAnsi="Garamond" w:cs="Arial"/>
          <w:b/>
          <w:bCs/>
        </w:rPr>
        <w:t>Proposed Rule changes to Texas Administrative Code §181.1, §181.2, §181.3, §181.9 and §181.10</w:t>
      </w:r>
    </w:p>
    <w:p w:rsidR="000B7D02" w:rsidRDefault="000B7D02" w:rsidP="00752CA9">
      <w:pPr>
        <w:pStyle w:val="ListParagraph"/>
        <w:jc w:val="both"/>
        <w:rPr>
          <w:rFonts w:ascii="Garamond" w:hAnsi="Garamond" w:cs="Arial"/>
          <w:b/>
          <w:bCs/>
          <w:highlight w:val="yellow"/>
        </w:rPr>
      </w:pPr>
    </w:p>
    <w:p w:rsidR="004C5145" w:rsidRPr="004C5145" w:rsidRDefault="004C5145" w:rsidP="004C5145">
      <w:pPr>
        <w:pStyle w:val="ListParagraph"/>
        <w:jc w:val="both"/>
        <w:rPr>
          <w:rFonts w:ascii="Garamond" w:hAnsi="Garamond" w:cs="Arial"/>
          <w:bCs/>
          <w:highlight w:val="yellow"/>
        </w:rPr>
      </w:pPr>
      <w:r w:rsidRPr="004C5145">
        <w:rPr>
          <w:rFonts w:ascii="Garamond" w:hAnsi="Garamond" w:cs="Arial"/>
          <w:bCs/>
        </w:rPr>
        <w:lastRenderedPageBreak/>
        <w:t>The proposed rules are still being discussed with the Attorney General’s Office and are expected to come before the Board at its November meeting.</w:t>
      </w:r>
    </w:p>
    <w:p w:rsidR="004C5145" w:rsidRPr="000E3C4C" w:rsidRDefault="004C5145" w:rsidP="00752CA9">
      <w:pPr>
        <w:pStyle w:val="ListParagraph"/>
        <w:jc w:val="both"/>
        <w:rPr>
          <w:rFonts w:ascii="Garamond" w:hAnsi="Garamond" w:cs="Arial"/>
          <w:b/>
          <w:bCs/>
          <w:highlight w:val="yellow"/>
        </w:rPr>
      </w:pPr>
    </w:p>
    <w:p w:rsidR="005D468A" w:rsidRPr="000E3C4C" w:rsidRDefault="005D468A" w:rsidP="005D468A">
      <w:pPr>
        <w:numPr>
          <w:ilvl w:val="0"/>
          <w:numId w:val="21"/>
        </w:numPr>
        <w:jc w:val="both"/>
        <w:rPr>
          <w:rFonts w:ascii="Garamond" w:hAnsi="Garamond"/>
          <w:b/>
        </w:rPr>
      </w:pPr>
      <w:r w:rsidRPr="000E3C4C">
        <w:rPr>
          <w:rFonts w:ascii="Garamond" w:hAnsi="Garamond"/>
          <w:b/>
        </w:rPr>
        <w:t>Public Comment</w:t>
      </w:r>
    </w:p>
    <w:p w:rsidR="00B46550" w:rsidRDefault="00B46550" w:rsidP="00752CA9">
      <w:pPr>
        <w:pStyle w:val="ListParagraph"/>
        <w:jc w:val="both"/>
        <w:rPr>
          <w:rFonts w:ascii="Garamond" w:hAnsi="Garamond"/>
          <w:b/>
        </w:rPr>
      </w:pPr>
    </w:p>
    <w:p w:rsidR="004C5145" w:rsidRPr="004C5145" w:rsidRDefault="004C5145" w:rsidP="000A378E">
      <w:pPr>
        <w:pStyle w:val="ListParagraph"/>
        <w:jc w:val="both"/>
        <w:outlineLvl w:val="0"/>
        <w:rPr>
          <w:rFonts w:ascii="Garamond" w:hAnsi="Garamond"/>
        </w:rPr>
      </w:pPr>
      <w:r w:rsidRPr="004C5145">
        <w:rPr>
          <w:rFonts w:ascii="Garamond" w:hAnsi="Garamond"/>
        </w:rPr>
        <w:t>There were no public comments.</w:t>
      </w:r>
    </w:p>
    <w:p w:rsidR="004C5145" w:rsidRPr="000E3C4C" w:rsidRDefault="004C5145" w:rsidP="00752CA9">
      <w:pPr>
        <w:pStyle w:val="ListParagraph"/>
        <w:jc w:val="both"/>
        <w:rPr>
          <w:rFonts w:ascii="Garamond" w:hAnsi="Garamond"/>
          <w:b/>
        </w:rPr>
      </w:pPr>
    </w:p>
    <w:p w:rsidR="00B46550" w:rsidRPr="000E3C4C" w:rsidRDefault="00B46550" w:rsidP="00B46550">
      <w:pPr>
        <w:numPr>
          <w:ilvl w:val="0"/>
          <w:numId w:val="21"/>
        </w:numPr>
        <w:jc w:val="both"/>
        <w:rPr>
          <w:rFonts w:ascii="Garamond" w:hAnsi="Garamond"/>
          <w:b/>
        </w:rPr>
      </w:pPr>
      <w:r w:rsidRPr="000E3C4C">
        <w:rPr>
          <w:rFonts w:ascii="Garamond" w:hAnsi="Garamond"/>
          <w:b/>
        </w:rPr>
        <w:t>Date for Next Board Meeting</w:t>
      </w:r>
    </w:p>
    <w:p w:rsidR="00B46550" w:rsidRDefault="00B46550" w:rsidP="00B46550">
      <w:pPr>
        <w:pStyle w:val="ListParagraph"/>
        <w:jc w:val="both"/>
        <w:rPr>
          <w:rFonts w:ascii="Garamond" w:hAnsi="Garamond"/>
          <w:b/>
        </w:rPr>
      </w:pPr>
    </w:p>
    <w:p w:rsidR="004C5145" w:rsidRPr="004C5145" w:rsidRDefault="004C5145" w:rsidP="000A378E">
      <w:pPr>
        <w:pStyle w:val="ListParagraph"/>
        <w:outlineLvl w:val="0"/>
        <w:rPr>
          <w:rFonts w:ascii="Garamond" w:hAnsi="Garamond"/>
        </w:rPr>
      </w:pPr>
      <w:r w:rsidRPr="004C5145">
        <w:rPr>
          <w:rFonts w:ascii="Garamond" w:hAnsi="Garamond"/>
        </w:rPr>
        <w:t>The next scheduled Board Meeting is Thursday September 22, 2011.</w:t>
      </w:r>
    </w:p>
    <w:p w:rsidR="004C5145" w:rsidRPr="000E3C4C" w:rsidRDefault="004C5145" w:rsidP="00B46550">
      <w:pPr>
        <w:pStyle w:val="ListParagraph"/>
        <w:jc w:val="both"/>
        <w:rPr>
          <w:rFonts w:ascii="Garamond" w:hAnsi="Garamond"/>
          <w:b/>
        </w:rPr>
      </w:pPr>
    </w:p>
    <w:p w:rsidR="00B46550" w:rsidRPr="000E3C4C" w:rsidRDefault="00B46550" w:rsidP="00B46550">
      <w:pPr>
        <w:numPr>
          <w:ilvl w:val="0"/>
          <w:numId w:val="21"/>
        </w:numPr>
        <w:jc w:val="both"/>
        <w:rPr>
          <w:rFonts w:ascii="Garamond" w:hAnsi="Garamond"/>
          <w:b/>
        </w:rPr>
      </w:pPr>
      <w:r w:rsidRPr="000E3C4C">
        <w:rPr>
          <w:rFonts w:ascii="Garamond" w:hAnsi="Garamond"/>
          <w:b/>
        </w:rPr>
        <w:t>Items for Future Agendas</w:t>
      </w:r>
    </w:p>
    <w:p w:rsidR="00B46550" w:rsidRDefault="00B46550" w:rsidP="00752CA9">
      <w:pPr>
        <w:pStyle w:val="ListParagraph"/>
        <w:jc w:val="both"/>
        <w:rPr>
          <w:rFonts w:ascii="Garamond" w:hAnsi="Garamond"/>
          <w:b/>
        </w:rPr>
      </w:pPr>
    </w:p>
    <w:p w:rsidR="005F2F9C" w:rsidRPr="005F2F9C" w:rsidRDefault="005F2F9C" w:rsidP="000A378E">
      <w:pPr>
        <w:pStyle w:val="ListParagraph"/>
        <w:jc w:val="both"/>
        <w:outlineLvl w:val="0"/>
        <w:rPr>
          <w:rFonts w:ascii="Garamond" w:hAnsi="Garamond"/>
        </w:rPr>
      </w:pPr>
      <w:r w:rsidRPr="005F2F9C">
        <w:rPr>
          <w:rFonts w:ascii="Garamond" w:hAnsi="Garamond"/>
        </w:rPr>
        <w:t>An updated list detailing future bond transactions was handed out.</w:t>
      </w:r>
    </w:p>
    <w:p w:rsidR="005F2F9C" w:rsidRPr="000E3C4C" w:rsidRDefault="005F2F9C" w:rsidP="00752CA9">
      <w:pPr>
        <w:pStyle w:val="ListParagraph"/>
        <w:jc w:val="both"/>
        <w:rPr>
          <w:rFonts w:ascii="Garamond" w:hAnsi="Garamond"/>
          <w:b/>
        </w:rPr>
      </w:pPr>
    </w:p>
    <w:p w:rsidR="00B46550" w:rsidRPr="000E3C4C" w:rsidRDefault="00B46550" w:rsidP="00B46550">
      <w:pPr>
        <w:numPr>
          <w:ilvl w:val="0"/>
          <w:numId w:val="21"/>
        </w:numPr>
        <w:jc w:val="both"/>
        <w:rPr>
          <w:rFonts w:ascii="Garamond" w:hAnsi="Garamond"/>
          <w:b/>
        </w:rPr>
      </w:pPr>
      <w:r w:rsidRPr="000E3C4C">
        <w:rPr>
          <w:rFonts w:ascii="Garamond" w:hAnsi="Garamond"/>
          <w:b/>
        </w:rPr>
        <w:t>Report from the Executive Director</w:t>
      </w:r>
    </w:p>
    <w:p w:rsidR="00B46550" w:rsidRDefault="00B46550" w:rsidP="00B46550">
      <w:pPr>
        <w:pStyle w:val="ListParagraph"/>
        <w:jc w:val="both"/>
        <w:rPr>
          <w:rFonts w:ascii="Garamond" w:hAnsi="Garamond"/>
          <w:b/>
        </w:rPr>
      </w:pPr>
    </w:p>
    <w:p w:rsidR="009631B4" w:rsidRPr="009631B4" w:rsidRDefault="00844852" w:rsidP="00B46550">
      <w:pPr>
        <w:pStyle w:val="ListParagraph"/>
        <w:jc w:val="both"/>
        <w:rPr>
          <w:rFonts w:ascii="Garamond" w:hAnsi="Garamond"/>
        </w:rPr>
      </w:pPr>
      <w:r>
        <w:rPr>
          <w:rFonts w:ascii="Garamond" w:hAnsi="Garamond"/>
        </w:rPr>
        <w:t xml:space="preserve">Staff has received 7 of 20 </w:t>
      </w:r>
      <w:r w:rsidR="00FA2658">
        <w:rPr>
          <w:rFonts w:ascii="Garamond" w:hAnsi="Garamond"/>
        </w:rPr>
        <w:t xml:space="preserve">fiscal </w:t>
      </w:r>
      <w:r>
        <w:rPr>
          <w:rFonts w:ascii="Garamond" w:hAnsi="Garamond"/>
        </w:rPr>
        <w:t>year-</w:t>
      </w:r>
      <w:r w:rsidR="009631B4" w:rsidRPr="009631B4">
        <w:rPr>
          <w:rFonts w:ascii="Garamond" w:hAnsi="Garamond"/>
        </w:rPr>
        <w:t xml:space="preserve">end issuer reports and </w:t>
      </w:r>
      <w:r w:rsidR="009631B4">
        <w:rPr>
          <w:rFonts w:ascii="Garamond" w:hAnsi="Garamond"/>
        </w:rPr>
        <w:t>continues to work on its 2011 Annual Report.</w:t>
      </w:r>
    </w:p>
    <w:p w:rsidR="009631B4" w:rsidRPr="000E3C4C" w:rsidRDefault="009631B4" w:rsidP="00B46550">
      <w:pPr>
        <w:pStyle w:val="ListParagraph"/>
        <w:jc w:val="both"/>
        <w:rPr>
          <w:rFonts w:ascii="Garamond" w:hAnsi="Garamond"/>
          <w:b/>
        </w:rPr>
      </w:pPr>
    </w:p>
    <w:p w:rsidR="00B46550" w:rsidRPr="000E3C4C" w:rsidRDefault="00B46550" w:rsidP="00B46550">
      <w:pPr>
        <w:numPr>
          <w:ilvl w:val="0"/>
          <w:numId w:val="21"/>
        </w:numPr>
        <w:jc w:val="both"/>
        <w:rPr>
          <w:rFonts w:ascii="Garamond" w:hAnsi="Garamond"/>
          <w:b/>
        </w:rPr>
      </w:pPr>
      <w:r w:rsidRPr="000E3C4C">
        <w:rPr>
          <w:rFonts w:ascii="Garamond" w:hAnsi="Garamond"/>
          <w:b/>
        </w:rPr>
        <w:t>Adjourn</w:t>
      </w:r>
    </w:p>
    <w:p w:rsidR="00B46550" w:rsidRDefault="00B46550" w:rsidP="00B46550">
      <w:pPr>
        <w:widowControl w:val="0"/>
        <w:tabs>
          <w:tab w:val="left" w:pos="0"/>
        </w:tabs>
        <w:autoSpaceDE w:val="0"/>
        <w:autoSpaceDN w:val="0"/>
        <w:adjustRightInd w:val="0"/>
        <w:rPr>
          <w:rFonts w:ascii="Garamond" w:hAnsi="Garamond"/>
          <w:highlight w:val="yellow"/>
        </w:rPr>
      </w:pPr>
    </w:p>
    <w:p w:rsidR="00DB5202" w:rsidRPr="00DB5202" w:rsidRDefault="00DB5202" w:rsidP="00DB5202">
      <w:pPr>
        <w:widowControl w:val="0"/>
        <w:tabs>
          <w:tab w:val="left" w:pos="0"/>
        </w:tabs>
        <w:autoSpaceDE w:val="0"/>
        <w:autoSpaceDN w:val="0"/>
        <w:adjustRightInd w:val="0"/>
        <w:rPr>
          <w:rFonts w:ascii="Garamond" w:hAnsi="Garamond"/>
          <w:highlight w:val="yellow"/>
        </w:rPr>
      </w:pPr>
      <w:r w:rsidRPr="00DB5202">
        <w:rPr>
          <w:rFonts w:ascii="Garamond" w:hAnsi="Garamond"/>
        </w:rPr>
        <w:tab/>
        <w:t xml:space="preserve">There being no further business to discuss, the planning session </w:t>
      </w:r>
      <w:r w:rsidRPr="009156B4">
        <w:rPr>
          <w:rFonts w:ascii="Garamond" w:hAnsi="Garamond"/>
        </w:rPr>
        <w:t>adjourned at 10:</w:t>
      </w:r>
      <w:r w:rsidR="009156B4" w:rsidRPr="009156B4">
        <w:rPr>
          <w:rFonts w:ascii="Garamond" w:hAnsi="Garamond"/>
        </w:rPr>
        <w:t xml:space="preserve">39 </w:t>
      </w:r>
      <w:r w:rsidRPr="009156B4">
        <w:rPr>
          <w:rFonts w:ascii="Garamond" w:hAnsi="Garamond"/>
        </w:rPr>
        <w:t>a.m.</w:t>
      </w:r>
    </w:p>
    <w:p w:rsidR="00DB5202" w:rsidRPr="005D468A" w:rsidRDefault="00DB5202" w:rsidP="00B46550">
      <w:pPr>
        <w:widowControl w:val="0"/>
        <w:tabs>
          <w:tab w:val="left" w:pos="0"/>
        </w:tabs>
        <w:autoSpaceDE w:val="0"/>
        <w:autoSpaceDN w:val="0"/>
        <w:adjustRightInd w:val="0"/>
        <w:rPr>
          <w:rFonts w:ascii="Garamond" w:hAnsi="Garamond"/>
          <w:highlight w:val="yellow"/>
        </w:rPr>
      </w:pPr>
    </w:p>
    <w:sectPr w:rsidR="00DB5202" w:rsidRPr="005D468A" w:rsidSect="000A37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658" w:rsidRDefault="00FA2658">
      <w:r>
        <w:separator/>
      </w:r>
    </w:p>
  </w:endnote>
  <w:endnote w:type="continuationSeparator" w:id="0">
    <w:p w:rsidR="00FA2658" w:rsidRDefault="00FA2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4C" w:rsidRDefault="004500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4C" w:rsidRDefault="004500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4C" w:rsidRDefault="00450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658" w:rsidRDefault="00FA2658">
      <w:r>
        <w:separator/>
      </w:r>
    </w:p>
  </w:footnote>
  <w:footnote w:type="continuationSeparator" w:id="0">
    <w:p w:rsidR="00FA2658" w:rsidRDefault="00FA2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4C" w:rsidRDefault="004500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58" w:rsidRDefault="00FA2658">
    <w:pPr>
      <w:pStyle w:val="Header"/>
    </w:pPr>
  </w:p>
  <w:p w:rsidR="00FA2658" w:rsidRDefault="00FA26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4C" w:rsidRDefault="004500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F148EE"/>
    <w:multiLevelType w:val="hybridMultilevel"/>
    <w:tmpl w:val="E0D617D8"/>
    <w:lvl w:ilvl="0" w:tplc="3FFC1ACA">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15"/>
  </w:num>
  <w:num w:numId="4">
    <w:abstractNumId w:val="16"/>
  </w:num>
  <w:num w:numId="5">
    <w:abstractNumId w:val="9"/>
  </w:num>
  <w:num w:numId="6">
    <w:abstractNumId w:val="11"/>
  </w:num>
  <w:num w:numId="7">
    <w:abstractNumId w:val="14"/>
  </w:num>
  <w:num w:numId="8">
    <w:abstractNumId w:val="4"/>
  </w:num>
  <w:num w:numId="9">
    <w:abstractNumId w:val="19"/>
  </w:num>
  <w:num w:numId="10">
    <w:abstractNumId w:val="8"/>
  </w:num>
  <w:num w:numId="11">
    <w:abstractNumId w:val="1"/>
  </w:num>
  <w:num w:numId="12">
    <w:abstractNumId w:val="2"/>
  </w:num>
  <w:num w:numId="13">
    <w:abstractNumId w:val="18"/>
  </w:num>
  <w:num w:numId="14">
    <w:abstractNumId w:val="13"/>
  </w:num>
  <w:num w:numId="15">
    <w:abstractNumId w:val="17"/>
  </w:num>
  <w:num w:numId="16">
    <w:abstractNumId w:val="10"/>
  </w:num>
  <w:num w:numId="17">
    <w:abstractNumId w:val="12"/>
  </w:num>
  <w:num w:numId="18">
    <w:abstractNumId w:val="0"/>
  </w:num>
  <w:num w:numId="19">
    <w:abstractNumId w:val="7"/>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3553"/>
  </w:hdrShapeDefaults>
  <w:footnotePr>
    <w:footnote w:id="-1"/>
    <w:footnote w:id="0"/>
  </w:footnotePr>
  <w:endnotePr>
    <w:endnote w:id="-1"/>
    <w:endnote w:id="0"/>
  </w:endnotePr>
  <w:compat/>
  <w:rsids>
    <w:rsidRoot w:val="00A46CFB"/>
    <w:rsid w:val="00000346"/>
    <w:rsid w:val="00000E1F"/>
    <w:rsid w:val="00003CE5"/>
    <w:rsid w:val="00006FFC"/>
    <w:rsid w:val="0001719D"/>
    <w:rsid w:val="00025DB1"/>
    <w:rsid w:val="000274E3"/>
    <w:rsid w:val="00030DFF"/>
    <w:rsid w:val="0003194C"/>
    <w:rsid w:val="00037BA0"/>
    <w:rsid w:val="0004011E"/>
    <w:rsid w:val="00043E8E"/>
    <w:rsid w:val="0004679F"/>
    <w:rsid w:val="000478E2"/>
    <w:rsid w:val="00050A28"/>
    <w:rsid w:val="00051FF8"/>
    <w:rsid w:val="00052879"/>
    <w:rsid w:val="00054F19"/>
    <w:rsid w:val="000640D7"/>
    <w:rsid w:val="00070A38"/>
    <w:rsid w:val="00076DEE"/>
    <w:rsid w:val="000804DD"/>
    <w:rsid w:val="0008736A"/>
    <w:rsid w:val="00087788"/>
    <w:rsid w:val="0009154F"/>
    <w:rsid w:val="00094A13"/>
    <w:rsid w:val="00096B48"/>
    <w:rsid w:val="00097FA5"/>
    <w:rsid w:val="000A378E"/>
    <w:rsid w:val="000B0CD4"/>
    <w:rsid w:val="000B318A"/>
    <w:rsid w:val="000B61E5"/>
    <w:rsid w:val="000B7D02"/>
    <w:rsid w:val="000C048A"/>
    <w:rsid w:val="000C75C9"/>
    <w:rsid w:val="000D42A0"/>
    <w:rsid w:val="000E10C1"/>
    <w:rsid w:val="000E1466"/>
    <w:rsid w:val="000E3C4C"/>
    <w:rsid w:val="000F37AD"/>
    <w:rsid w:val="000F7139"/>
    <w:rsid w:val="00102684"/>
    <w:rsid w:val="001050A5"/>
    <w:rsid w:val="00107773"/>
    <w:rsid w:val="00123201"/>
    <w:rsid w:val="00127C6C"/>
    <w:rsid w:val="00130BBE"/>
    <w:rsid w:val="00141E06"/>
    <w:rsid w:val="001433DF"/>
    <w:rsid w:val="00144D9F"/>
    <w:rsid w:val="00146459"/>
    <w:rsid w:val="00146EB8"/>
    <w:rsid w:val="00147346"/>
    <w:rsid w:val="00152554"/>
    <w:rsid w:val="00155494"/>
    <w:rsid w:val="00156B7E"/>
    <w:rsid w:val="001610B0"/>
    <w:rsid w:val="0017102C"/>
    <w:rsid w:val="00171047"/>
    <w:rsid w:val="00172859"/>
    <w:rsid w:val="00175AE0"/>
    <w:rsid w:val="001857C9"/>
    <w:rsid w:val="001860EF"/>
    <w:rsid w:val="00192863"/>
    <w:rsid w:val="001977F6"/>
    <w:rsid w:val="001A0788"/>
    <w:rsid w:val="001A5FCA"/>
    <w:rsid w:val="001B08EF"/>
    <w:rsid w:val="001B7124"/>
    <w:rsid w:val="001C380D"/>
    <w:rsid w:val="001D1E48"/>
    <w:rsid w:val="001E1487"/>
    <w:rsid w:val="001F167C"/>
    <w:rsid w:val="001F370F"/>
    <w:rsid w:val="001F4911"/>
    <w:rsid w:val="001F4AC3"/>
    <w:rsid w:val="001F55B9"/>
    <w:rsid w:val="00200861"/>
    <w:rsid w:val="0020468D"/>
    <w:rsid w:val="00206834"/>
    <w:rsid w:val="00212287"/>
    <w:rsid w:val="002137F6"/>
    <w:rsid w:val="00213CD3"/>
    <w:rsid w:val="00215157"/>
    <w:rsid w:val="00217F52"/>
    <w:rsid w:val="0022408A"/>
    <w:rsid w:val="00227B6E"/>
    <w:rsid w:val="00232363"/>
    <w:rsid w:val="00233E69"/>
    <w:rsid w:val="0023659F"/>
    <w:rsid w:val="00244CAD"/>
    <w:rsid w:val="00250E66"/>
    <w:rsid w:val="00264B97"/>
    <w:rsid w:val="00267366"/>
    <w:rsid w:val="002728E1"/>
    <w:rsid w:val="002732C1"/>
    <w:rsid w:val="0028035A"/>
    <w:rsid w:val="0028192A"/>
    <w:rsid w:val="00282CF9"/>
    <w:rsid w:val="00283CB3"/>
    <w:rsid w:val="0029117E"/>
    <w:rsid w:val="00294BE4"/>
    <w:rsid w:val="002A380E"/>
    <w:rsid w:val="002B0276"/>
    <w:rsid w:val="002B36BD"/>
    <w:rsid w:val="002B44C3"/>
    <w:rsid w:val="002B5548"/>
    <w:rsid w:val="002B60C5"/>
    <w:rsid w:val="002C1F38"/>
    <w:rsid w:val="002C32B5"/>
    <w:rsid w:val="002C3F39"/>
    <w:rsid w:val="002C7E15"/>
    <w:rsid w:val="002D3902"/>
    <w:rsid w:val="002D5A11"/>
    <w:rsid w:val="002D62A1"/>
    <w:rsid w:val="002D727B"/>
    <w:rsid w:val="002E4FB8"/>
    <w:rsid w:val="002E5F91"/>
    <w:rsid w:val="002E705A"/>
    <w:rsid w:val="002E7201"/>
    <w:rsid w:val="002E79A8"/>
    <w:rsid w:val="00306128"/>
    <w:rsid w:val="00311D9A"/>
    <w:rsid w:val="0031300C"/>
    <w:rsid w:val="00316543"/>
    <w:rsid w:val="00321E9B"/>
    <w:rsid w:val="00322F63"/>
    <w:rsid w:val="00323EC7"/>
    <w:rsid w:val="003244FE"/>
    <w:rsid w:val="0032490F"/>
    <w:rsid w:val="003253D6"/>
    <w:rsid w:val="00326DD1"/>
    <w:rsid w:val="003327C5"/>
    <w:rsid w:val="0034133C"/>
    <w:rsid w:val="003413E2"/>
    <w:rsid w:val="00343606"/>
    <w:rsid w:val="00344304"/>
    <w:rsid w:val="00344D88"/>
    <w:rsid w:val="003450B7"/>
    <w:rsid w:val="00351AC9"/>
    <w:rsid w:val="00352649"/>
    <w:rsid w:val="00367592"/>
    <w:rsid w:val="0037051B"/>
    <w:rsid w:val="003715CC"/>
    <w:rsid w:val="00374D91"/>
    <w:rsid w:val="00377F53"/>
    <w:rsid w:val="00382CED"/>
    <w:rsid w:val="0038359C"/>
    <w:rsid w:val="0038677D"/>
    <w:rsid w:val="003867F3"/>
    <w:rsid w:val="00390E1A"/>
    <w:rsid w:val="003A5F50"/>
    <w:rsid w:val="003A6C3B"/>
    <w:rsid w:val="003C1074"/>
    <w:rsid w:val="003C2A64"/>
    <w:rsid w:val="003C4FAE"/>
    <w:rsid w:val="003D14E5"/>
    <w:rsid w:val="003D5899"/>
    <w:rsid w:val="003D7C12"/>
    <w:rsid w:val="003E4659"/>
    <w:rsid w:val="003E62AB"/>
    <w:rsid w:val="003F06CE"/>
    <w:rsid w:val="003F1829"/>
    <w:rsid w:val="003F65AE"/>
    <w:rsid w:val="00401204"/>
    <w:rsid w:val="00402750"/>
    <w:rsid w:val="00403E16"/>
    <w:rsid w:val="004143B2"/>
    <w:rsid w:val="00415A74"/>
    <w:rsid w:val="00423C52"/>
    <w:rsid w:val="00426CEA"/>
    <w:rsid w:val="00435AAD"/>
    <w:rsid w:val="00442660"/>
    <w:rsid w:val="0044329D"/>
    <w:rsid w:val="0044460F"/>
    <w:rsid w:val="0045004C"/>
    <w:rsid w:val="0045498D"/>
    <w:rsid w:val="00457823"/>
    <w:rsid w:val="00460186"/>
    <w:rsid w:val="00463D60"/>
    <w:rsid w:val="00464B25"/>
    <w:rsid w:val="0047046F"/>
    <w:rsid w:val="00471E24"/>
    <w:rsid w:val="0047290F"/>
    <w:rsid w:val="00482E4F"/>
    <w:rsid w:val="004854C6"/>
    <w:rsid w:val="00490873"/>
    <w:rsid w:val="00492EDA"/>
    <w:rsid w:val="004933BB"/>
    <w:rsid w:val="004955C8"/>
    <w:rsid w:val="00495FB2"/>
    <w:rsid w:val="00497C04"/>
    <w:rsid w:val="004A03F5"/>
    <w:rsid w:val="004B0775"/>
    <w:rsid w:val="004B078D"/>
    <w:rsid w:val="004C5145"/>
    <w:rsid w:val="004C747A"/>
    <w:rsid w:val="004D29AF"/>
    <w:rsid w:val="004D6A06"/>
    <w:rsid w:val="004E1AA9"/>
    <w:rsid w:val="004E1C0E"/>
    <w:rsid w:val="004E4D60"/>
    <w:rsid w:val="004E602E"/>
    <w:rsid w:val="004F71F1"/>
    <w:rsid w:val="005012FD"/>
    <w:rsid w:val="00515088"/>
    <w:rsid w:val="00517FE4"/>
    <w:rsid w:val="005224A3"/>
    <w:rsid w:val="005234B4"/>
    <w:rsid w:val="00523C04"/>
    <w:rsid w:val="0053278F"/>
    <w:rsid w:val="005427BD"/>
    <w:rsid w:val="0054345D"/>
    <w:rsid w:val="0054473D"/>
    <w:rsid w:val="00551578"/>
    <w:rsid w:val="00563D4A"/>
    <w:rsid w:val="00575509"/>
    <w:rsid w:val="00575C61"/>
    <w:rsid w:val="00576925"/>
    <w:rsid w:val="00580377"/>
    <w:rsid w:val="00583DD2"/>
    <w:rsid w:val="005912CB"/>
    <w:rsid w:val="00592C6A"/>
    <w:rsid w:val="005A1457"/>
    <w:rsid w:val="005A2471"/>
    <w:rsid w:val="005A4EE6"/>
    <w:rsid w:val="005B635D"/>
    <w:rsid w:val="005C319B"/>
    <w:rsid w:val="005D10DD"/>
    <w:rsid w:val="005D468A"/>
    <w:rsid w:val="005E49BB"/>
    <w:rsid w:val="005E6C16"/>
    <w:rsid w:val="005E7078"/>
    <w:rsid w:val="005F14DB"/>
    <w:rsid w:val="005F2938"/>
    <w:rsid w:val="005F2F9C"/>
    <w:rsid w:val="005F3C3C"/>
    <w:rsid w:val="005F498D"/>
    <w:rsid w:val="005F6C6D"/>
    <w:rsid w:val="006054A3"/>
    <w:rsid w:val="0060640F"/>
    <w:rsid w:val="006072B0"/>
    <w:rsid w:val="006073FD"/>
    <w:rsid w:val="0061030B"/>
    <w:rsid w:val="0061110A"/>
    <w:rsid w:val="006203EA"/>
    <w:rsid w:val="006246A1"/>
    <w:rsid w:val="00625D8F"/>
    <w:rsid w:val="00626F77"/>
    <w:rsid w:val="006345A3"/>
    <w:rsid w:val="0064105D"/>
    <w:rsid w:val="00641545"/>
    <w:rsid w:val="00642F69"/>
    <w:rsid w:val="00644E8A"/>
    <w:rsid w:val="00645E73"/>
    <w:rsid w:val="00651480"/>
    <w:rsid w:val="00651D5E"/>
    <w:rsid w:val="00666F19"/>
    <w:rsid w:val="00674D42"/>
    <w:rsid w:val="00680D9E"/>
    <w:rsid w:val="00681D42"/>
    <w:rsid w:val="00694671"/>
    <w:rsid w:val="00694D91"/>
    <w:rsid w:val="00695CF8"/>
    <w:rsid w:val="006964B0"/>
    <w:rsid w:val="006970CE"/>
    <w:rsid w:val="006A2038"/>
    <w:rsid w:val="006B3A67"/>
    <w:rsid w:val="006B6FC1"/>
    <w:rsid w:val="006C0229"/>
    <w:rsid w:val="006C62DC"/>
    <w:rsid w:val="006D283D"/>
    <w:rsid w:val="006D2D8A"/>
    <w:rsid w:val="006D59EE"/>
    <w:rsid w:val="006D5D88"/>
    <w:rsid w:val="006E142E"/>
    <w:rsid w:val="006E29FE"/>
    <w:rsid w:val="006E2D7F"/>
    <w:rsid w:val="007126B0"/>
    <w:rsid w:val="00714370"/>
    <w:rsid w:val="00715BC7"/>
    <w:rsid w:val="0071624E"/>
    <w:rsid w:val="00724B7A"/>
    <w:rsid w:val="007258EE"/>
    <w:rsid w:val="0072682A"/>
    <w:rsid w:val="00731DEF"/>
    <w:rsid w:val="007341B6"/>
    <w:rsid w:val="00737264"/>
    <w:rsid w:val="007419A8"/>
    <w:rsid w:val="007428CD"/>
    <w:rsid w:val="00744BB0"/>
    <w:rsid w:val="00747F94"/>
    <w:rsid w:val="00751DCD"/>
    <w:rsid w:val="00752CA9"/>
    <w:rsid w:val="00753673"/>
    <w:rsid w:val="00754B7C"/>
    <w:rsid w:val="00756D87"/>
    <w:rsid w:val="007726CD"/>
    <w:rsid w:val="007732B6"/>
    <w:rsid w:val="00782E8B"/>
    <w:rsid w:val="00784CC6"/>
    <w:rsid w:val="00790BE8"/>
    <w:rsid w:val="007973DE"/>
    <w:rsid w:val="007A33A8"/>
    <w:rsid w:val="007A3C71"/>
    <w:rsid w:val="007A59AF"/>
    <w:rsid w:val="007B4976"/>
    <w:rsid w:val="007B52B9"/>
    <w:rsid w:val="007C1089"/>
    <w:rsid w:val="007C11F7"/>
    <w:rsid w:val="007C2027"/>
    <w:rsid w:val="007C695A"/>
    <w:rsid w:val="007D04A6"/>
    <w:rsid w:val="007D5995"/>
    <w:rsid w:val="007D714F"/>
    <w:rsid w:val="007D7B2A"/>
    <w:rsid w:val="007E15A0"/>
    <w:rsid w:val="007E1930"/>
    <w:rsid w:val="007E250A"/>
    <w:rsid w:val="007E5C5E"/>
    <w:rsid w:val="007F38A2"/>
    <w:rsid w:val="007F3EC1"/>
    <w:rsid w:val="007F5EBD"/>
    <w:rsid w:val="00802AD1"/>
    <w:rsid w:val="00803C8D"/>
    <w:rsid w:val="00804867"/>
    <w:rsid w:val="00805B1C"/>
    <w:rsid w:val="00811E65"/>
    <w:rsid w:val="00815368"/>
    <w:rsid w:val="00816E5B"/>
    <w:rsid w:val="0082176A"/>
    <w:rsid w:val="008224AD"/>
    <w:rsid w:val="00825CE5"/>
    <w:rsid w:val="00836E7B"/>
    <w:rsid w:val="00840EF3"/>
    <w:rsid w:val="00844852"/>
    <w:rsid w:val="00844CE9"/>
    <w:rsid w:val="00852D87"/>
    <w:rsid w:val="00854754"/>
    <w:rsid w:val="00863CD7"/>
    <w:rsid w:val="00865122"/>
    <w:rsid w:val="00867D31"/>
    <w:rsid w:val="0087541E"/>
    <w:rsid w:val="00875E47"/>
    <w:rsid w:val="008760B8"/>
    <w:rsid w:val="0087629E"/>
    <w:rsid w:val="00877B95"/>
    <w:rsid w:val="0088431C"/>
    <w:rsid w:val="0088556F"/>
    <w:rsid w:val="00886EEC"/>
    <w:rsid w:val="00894F29"/>
    <w:rsid w:val="00896B2C"/>
    <w:rsid w:val="008A0170"/>
    <w:rsid w:val="008A1F5E"/>
    <w:rsid w:val="008B1974"/>
    <w:rsid w:val="008B2703"/>
    <w:rsid w:val="008B3442"/>
    <w:rsid w:val="008D1D7F"/>
    <w:rsid w:val="008E2131"/>
    <w:rsid w:val="008E2FEA"/>
    <w:rsid w:val="008E6D62"/>
    <w:rsid w:val="008F2002"/>
    <w:rsid w:val="008F3746"/>
    <w:rsid w:val="008F5298"/>
    <w:rsid w:val="008F7843"/>
    <w:rsid w:val="009070A6"/>
    <w:rsid w:val="00913AD8"/>
    <w:rsid w:val="00914B3F"/>
    <w:rsid w:val="009156B4"/>
    <w:rsid w:val="0092615D"/>
    <w:rsid w:val="00930493"/>
    <w:rsid w:val="00936C66"/>
    <w:rsid w:val="0094009C"/>
    <w:rsid w:val="009418AB"/>
    <w:rsid w:val="00943BA3"/>
    <w:rsid w:val="00946F5C"/>
    <w:rsid w:val="00951282"/>
    <w:rsid w:val="009535EA"/>
    <w:rsid w:val="0095454C"/>
    <w:rsid w:val="009631B4"/>
    <w:rsid w:val="00972436"/>
    <w:rsid w:val="009738E7"/>
    <w:rsid w:val="009751BD"/>
    <w:rsid w:val="00995E2E"/>
    <w:rsid w:val="00997C62"/>
    <w:rsid w:val="009B030E"/>
    <w:rsid w:val="009B53B3"/>
    <w:rsid w:val="009C0A95"/>
    <w:rsid w:val="009C6B7E"/>
    <w:rsid w:val="009D26C6"/>
    <w:rsid w:val="009D31B5"/>
    <w:rsid w:val="009D3FD6"/>
    <w:rsid w:val="009D6EAE"/>
    <w:rsid w:val="009E1E01"/>
    <w:rsid w:val="009F3149"/>
    <w:rsid w:val="00A027A7"/>
    <w:rsid w:val="00A03927"/>
    <w:rsid w:val="00A06034"/>
    <w:rsid w:val="00A14D8A"/>
    <w:rsid w:val="00A17595"/>
    <w:rsid w:val="00A20488"/>
    <w:rsid w:val="00A21051"/>
    <w:rsid w:val="00A214E4"/>
    <w:rsid w:val="00A21729"/>
    <w:rsid w:val="00A27015"/>
    <w:rsid w:val="00A2747D"/>
    <w:rsid w:val="00A27B81"/>
    <w:rsid w:val="00A36A14"/>
    <w:rsid w:val="00A46588"/>
    <w:rsid w:val="00A46CFB"/>
    <w:rsid w:val="00A5223C"/>
    <w:rsid w:val="00A53679"/>
    <w:rsid w:val="00A56C6C"/>
    <w:rsid w:val="00A610CE"/>
    <w:rsid w:val="00A65E9D"/>
    <w:rsid w:val="00A736B7"/>
    <w:rsid w:val="00A765A5"/>
    <w:rsid w:val="00A8184E"/>
    <w:rsid w:val="00A83D0F"/>
    <w:rsid w:val="00A83E90"/>
    <w:rsid w:val="00A903E6"/>
    <w:rsid w:val="00A904BC"/>
    <w:rsid w:val="00A942F4"/>
    <w:rsid w:val="00A97A80"/>
    <w:rsid w:val="00AA029A"/>
    <w:rsid w:val="00AA2421"/>
    <w:rsid w:val="00AA3FA4"/>
    <w:rsid w:val="00AA79AF"/>
    <w:rsid w:val="00AA7A50"/>
    <w:rsid w:val="00AB3E99"/>
    <w:rsid w:val="00AC3EB5"/>
    <w:rsid w:val="00AD2987"/>
    <w:rsid w:val="00AD6355"/>
    <w:rsid w:val="00AF6399"/>
    <w:rsid w:val="00AF6761"/>
    <w:rsid w:val="00B02DC7"/>
    <w:rsid w:val="00B03FB4"/>
    <w:rsid w:val="00B04035"/>
    <w:rsid w:val="00B05B48"/>
    <w:rsid w:val="00B103B0"/>
    <w:rsid w:val="00B12017"/>
    <w:rsid w:val="00B13840"/>
    <w:rsid w:val="00B26B34"/>
    <w:rsid w:val="00B26D3A"/>
    <w:rsid w:val="00B3198A"/>
    <w:rsid w:val="00B40C25"/>
    <w:rsid w:val="00B46550"/>
    <w:rsid w:val="00B47489"/>
    <w:rsid w:val="00B5568C"/>
    <w:rsid w:val="00B602FA"/>
    <w:rsid w:val="00B61BB2"/>
    <w:rsid w:val="00B65294"/>
    <w:rsid w:val="00B70366"/>
    <w:rsid w:val="00B732B2"/>
    <w:rsid w:val="00B81FCC"/>
    <w:rsid w:val="00B93352"/>
    <w:rsid w:val="00B96519"/>
    <w:rsid w:val="00BA5CDA"/>
    <w:rsid w:val="00BC0648"/>
    <w:rsid w:val="00BC27CE"/>
    <w:rsid w:val="00BC6A72"/>
    <w:rsid w:val="00BD0DAA"/>
    <w:rsid w:val="00BD20C6"/>
    <w:rsid w:val="00BD32B9"/>
    <w:rsid w:val="00BD6937"/>
    <w:rsid w:val="00BD6E3F"/>
    <w:rsid w:val="00BE0C2A"/>
    <w:rsid w:val="00BE2AF7"/>
    <w:rsid w:val="00BE2FC6"/>
    <w:rsid w:val="00C008B7"/>
    <w:rsid w:val="00C01CAB"/>
    <w:rsid w:val="00C11024"/>
    <w:rsid w:val="00C14A12"/>
    <w:rsid w:val="00C16412"/>
    <w:rsid w:val="00C21FD7"/>
    <w:rsid w:val="00C25485"/>
    <w:rsid w:val="00C32FAA"/>
    <w:rsid w:val="00C521E2"/>
    <w:rsid w:val="00C53D1C"/>
    <w:rsid w:val="00C626A4"/>
    <w:rsid w:val="00C62AFB"/>
    <w:rsid w:val="00C6420F"/>
    <w:rsid w:val="00C713A6"/>
    <w:rsid w:val="00C760D2"/>
    <w:rsid w:val="00C761CA"/>
    <w:rsid w:val="00C77548"/>
    <w:rsid w:val="00C8080F"/>
    <w:rsid w:val="00C81737"/>
    <w:rsid w:val="00C820EC"/>
    <w:rsid w:val="00C84FA8"/>
    <w:rsid w:val="00C871BA"/>
    <w:rsid w:val="00C87BBE"/>
    <w:rsid w:val="00C909FC"/>
    <w:rsid w:val="00C936CC"/>
    <w:rsid w:val="00C97D01"/>
    <w:rsid w:val="00CA0221"/>
    <w:rsid w:val="00CB4A29"/>
    <w:rsid w:val="00CB5B32"/>
    <w:rsid w:val="00CB6327"/>
    <w:rsid w:val="00CD27FE"/>
    <w:rsid w:val="00CD3AC3"/>
    <w:rsid w:val="00CD702C"/>
    <w:rsid w:val="00CF3C30"/>
    <w:rsid w:val="00CF6164"/>
    <w:rsid w:val="00D013E9"/>
    <w:rsid w:val="00D051AF"/>
    <w:rsid w:val="00D05821"/>
    <w:rsid w:val="00D10871"/>
    <w:rsid w:val="00D30BB8"/>
    <w:rsid w:val="00D32811"/>
    <w:rsid w:val="00D35933"/>
    <w:rsid w:val="00D4116D"/>
    <w:rsid w:val="00D41A89"/>
    <w:rsid w:val="00D535DB"/>
    <w:rsid w:val="00D544DE"/>
    <w:rsid w:val="00D6342F"/>
    <w:rsid w:val="00D64401"/>
    <w:rsid w:val="00D74B3B"/>
    <w:rsid w:val="00D80CE0"/>
    <w:rsid w:val="00D82318"/>
    <w:rsid w:val="00D82846"/>
    <w:rsid w:val="00D83A97"/>
    <w:rsid w:val="00D855D6"/>
    <w:rsid w:val="00D93693"/>
    <w:rsid w:val="00DA2681"/>
    <w:rsid w:val="00DA27E2"/>
    <w:rsid w:val="00DA2DE7"/>
    <w:rsid w:val="00DA3E19"/>
    <w:rsid w:val="00DB04F7"/>
    <w:rsid w:val="00DB23FC"/>
    <w:rsid w:val="00DB259D"/>
    <w:rsid w:val="00DB5202"/>
    <w:rsid w:val="00DB5E76"/>
    <w:rsid w:val="00DB61B7"/>
    <w:rsid w:val="00DC23FA"/>
    <w:rsid w:val="00DC2760"/>
    <w:rsid w:val="00DD1060"/>
    <w:rsid w:val="00DD134A"/>
    <w:rsid w:val="00DD286B"/>
    <w:rsid w:val="00DD3EA3"/>
    <w:rsid w:val="00DE1985"/>
    <w:rsid w:val="00DE216B"/>
    <w:rsid w:val="00DE33C0"/>
    <w:rsid w:val="00DF093D"/>
    <w:rsid w:val="00DF1947"/>
    <w:rsid w:val="00DF3BBC"/>
    <w:rsid w:val="00DF4216"/>
    <w:rsid w:val="00DF4823"/>
    <w:rsid w:val="00DF5536"/>
    <w:rsid w:val="00E073AC"/>
    <w:rsid w:val="00E102EE"/>
    <w:rsid w:val="00E10D66"/>
    <w:rsid w:val="00E21AD3"/>
    <w:rsid w:val="00E24D90"/>
    <w:rsid w:val="00E4177B"/>
    <w:rsid w:val="00E42FBA"/>
    <w:rsid w:val="00E54AF3"/>
    <w:rsid w:val="00E56C8E"/>
    <w:rsid w:val="00E6106F"/>
    <w:rsid w:val="00E61643"/>
    <w:rsid w:val="00E64337"/>
    <w:rsid w:val="00E6508B"/>
    <w:rsid w:val="00E6529F"/>
    <w:rsid w:val="00E72AA5"/>
    <w:rsid w:val="00E75F99"/>
    <w:rsid w:val="00E91792"/>
    <w:rsid w:val="00E97326"/>
    <w:rsid w:val="00EA2C21"/>
    <w:rsid w:val="00EA66D0"/>
    <w:rsid w:val="00EA71E1"/>
    <w:rsid w:val="00EA7608"/>
    <w:rsid w:val="00EB00DB"/>
    <w:rsid w:val="00EB0D98"/>
    <w:rsid w:val="00EB67EC"/>
    <w:rsid w:val="00EB6ED1"/>
    <w:rsid w:val="00EC2BB9"/>
    <w:rsid w:val="00EC4894"/>
    <w:rsid w:val="00EC4DB0"/>
    <w:rsid w:val="00ED01AA"/>
    <w:rsid w:val="00EE5853"/>
    <w:rsid w:val="00EE64C1"/>
    <w:rsid w:val="00EF21DF"/>
    <w:rsid w:val="00EF31B4"/>
    <w:rsid w:val="00EF3BD0"/>
    <w:rsid w:val="00F03D02"/>
    <w:rsid w:val="00F05480"/>
    <w:rsid w:val="00F31A46"/>
    <w:rsid w:val="00F37A04"/>
    <w:rsid w:val="00F40968"/>
    <w:rsid w:val="00F42FD8"/>
    <w:rsid w:val="00F5193C"/>
    <w:rsid w:val="00F54CDA"/>
    <w:rsid w:val="00F619A6"/>
    <w:rsid w:val="00F654C5"/>
    <w:rsid w:val="00F66718"/>
    <w:rsid w:val="00F70A8D"/>
    <w:rsid w:val="00F741D8"/>
    <w:rsid w:val="00F8149A"/>
    <w:rsid w:val="00F86D0C"/>
    <w:rsid w:val="00F9396F"/>
    <w:rsid w:val="00F93B33"/>
    <w:rsid w:val="00FA2658"/>
    <w:rsid w:val="00FB2757"/>
    <w:rsid w:val="00FB5E19"/>
    <w:rsid w:val="00FC30F0"/>
    <w:rsid w:val="00FD2682"/>
    <w:rsid w:val="00FD3591"/>
    <w:rsid w:val="00FE04A5"/>
    <w:rsid w:val="00FE2D33"/>
    <w:rsid w:val="00FE5972"/>
    <w:rsid w:val="00FF227E"/>
    <w:rsid w:val="00FF6614"/>
    <w:rsid w:val="00FF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paragraph" w:styleId="DocumentMap">
    <w:name w:val="Document Map"/>
    <w:basedOn w:val="Normal"/>
    <w:link w:val="DocumentMapChar"/>
    <w:uiPriority w:val="99"/>
    <w:semiHidden/>
    <w:unhideWhenUsed/>
    <w:rsid w:val="000A378E"/>
    <w:rPr>
      <w:rFonts w:ascii="Tahoma" w:hAnsi="Tahoma" w:cs="Tahoma"/>
      <w:sz w:val="16"/>
      <w:szCs w:val="16"/>
    </w:rPr>
  </w:style>
  <w:style w:type="character" w:customStyle="1" w:styleId="DocumentMapChar">
    <w:name w:val="Document Map Char"/>
    <w:basedOn w:val="DefaultParagraphFont"/>
    <w:link w:val="DocumentMap"/>
    <w:uiPriority w:val="99"/>
    <w:semiHidden/>
    <w:rsid w:val="000A378E"/>
    <w:rPr>
      <w:rFonts w:ascii="Tahoma" w:hAnsi="Tahoma" w:cs="Tahoma"/>
      <w:sz w:val="16"/>
      <w:szCs w:val="16"/>
    </w:rPr>
  </w:style>
  <w:style w:type="character" w:customStyle="1" w:styleId="HeaderChar">
    <w:name w:val="Header Char"/>
    <w:basedOn w:val="DefaultParagraphFont"/>
    <w:link w:val="Header"/>
    <w:uiPriority w:val="99"/>
    <w:rsid w:val="000A378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56A5-5C1E-44E8-87C2-15CD2F85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4413</Characters>
  <Application>Microsoft Office Word</Application>
  <DocSecurity>0</DocSecurity>
  <Lines>36</Lines>
  <Paragraphs>10</Paragraphs>
  <ScaleCrop>false</ScaleCrop>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2014-04-17T17:12:00Z</dcterms:created>
  <dcterms:modified xsi:type="dcterms:W3CDTF">2014-04-17T17:12:00Z</dcterms:modified>
</cp:coreProperties>
</file>